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1"/>
        <w:tblW w:w="496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62"/>
      </w:tblGrid>
      <w:tr w:rsidR="00BB63ED" w:rsidRPr="00DC69CE" w:rsidTr="00B82D9D">
        <w:trPr>
          <w:trHeight w:val="286"/>
        </w:trPr>
        <w:tc>
          <w:tcPr>
            <w:tcW w:w="4962" w:type="dxa"/>
          </w:tcPr>
          <w:tbl>
            <w:tblPr>
              <w:tblW w:w="13578" w:type="dxa"/>
              <w:tblLook w:val="01E0" w:firstRow="1" w:lastRow="1" w:firstColumn="1" w:lastColumn="1" w:noHBand="0" w:noVBand="0"/>
            </w:tblPr>
            <w:tblGrid>
              <w:gridCol w:w="2193"/>
              <w:gridCol w:w="359"/>
              <w:gridCol w:w="1451"/>
              <w:gridCol w:w="1276"/>
              <w:gridCol w:w="2126"/>
              <w:gridCol w:w="1070"/>
              <w:gridCol w:w="5103"/>
            </w:tblGrid>
            <w:tr w:rsidR="00BB63ED" w:rsidRPr="00DC69CE" w:rsidTr="00B82D9D">
              <w:trPr>
                <w:gridAfter w:val="2"/>
                <w:wAfter w:w="6173" w:type="dxa"/>
              </w:trPr>
              <w:tc>
                <w:tcPr>
                  <w:tcW w:w="2193" w:type="dxa"/>
                </w:tcPr>
                <w:p w:rsidR="00BB63ED" w:rsidRPr="00DC69CE" w:rsidRDefault="00BB63ED" w:rsidP="00B82D9D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bookmarkStart w:id="0" w:name="_GoBack"/>
                  <w:bookmarkEnd w:id="0"/>
                  <w:r w:rsidRPr="00DC69CE">
                    <w:rPr>
                      <w:rFonts w:cs="Arial"/>
                      <w:szCs w:val="20"/>
                    </w:rPr>
                    <w:t>Iratazonosító:</w:t>
                  </w:r>
                  <w:r w:rsidRPr="00DC69CE">
                    <w:rPr>
                      <w:rFonts w:cs="Arial"/>
                      <w:b/>
                      <w:szCs w:val="20"/>
                    </w:rPr>
                    <w:t xml:space="preserve"> &lt;vonalkód&gt;</w:t>
                  </w:r>
                </w:p>
              </w:tc>
              <w:tc>
                <w:tcPr>
                  <w:tcW w:w="1810" w:type="dxa"/>
                  <w:gridSpan w:val="2"/>
                  <w:vAlign w:val="bottom"/>
                </w:tcPr>
                <w:p w:rsidR="00BB63ED" w:rsidRPr="00DC69CE" w:rsidRDefault="00BB63ED" w:rsidP="00B82D9D">
                  <w:pPr>
                    <w:spacing w:line="276" w:lineRule="auto"/>
                    <w:ind w:right="-392"/>
                    <w:jc w:val="right"/>
                    <w:rPr>
                      <w:rFonts w:cs="Arial"/>
                      <w:b/>
                      <w:szCs w:val="20"/>
                    </w:rPr>
                  </w:pPr>
                  <w:r w:rsidRPr="00DC69CE">
                    <w:rPr>
                      <w:rFonts w:cs="Arial"/>
                      <w:b/>
                      <w:szCs w:val="20"/>
                    </w:rPr>
                    <w:t>R</w:t>
                  </w:r>
                </w:p>
              </w:tc>
              <w:tc>
                <w:tcPr>
                  <w:tcW w:w="3402" w:type="dxa"/>
                  <w:gridSpan w:val="2"/>
                  <w:vAlign w:val="bottom"/>
                </w:tcPr>
                <w:p w:rsidR="00BB63ED" w:rsidRPr="00DC69CE" w:rsidRDefault="00BB63ED" w:rsidP="00B82D9D">
                  <w:pPr>
                    <w:spacing w:line="276" w:lineRule="auto"/>
                    <w:ind w:left="176"/>
                    <w:rPr>
                      <w:rFonts w:cs="Arial"/>
                      <w:szCs w:val="20"/>
                    </w:rPr>
                  </w:pPr>
                </w:p>
              </w:tc>
            </w:tr>
            <w:tr w:rsidR="00BB63ED" w:rsidRPr="00DC69CE" w:rsidTr="00B82D9D">
              <w:trPr>
                <w:gridAfter w:val="1"/>
                <w:wAfter w:w="5103" w:type="dxa"/>
              </w:trPr>
              <w:tc>
                <w:tcPr>
                  <w:tcW w:w="2193" w:type="dxa"/>
                </w:tcPr>
                <w:p w:rsidR="00BB63ED" w:rsidRPr="00DC69CE" w:rsidRDefault="00BB63ED" w:rsidP="00B82D9D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:rsidR="00BB63ED" w:rsidRPr="00DC69CE" w:rsidRDefault="00BB63ED" w:rsidP="00B82D9D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23" w:type="dxa"/>
                  <w:gridSpan w:val="4"/>
                </w:tcPr>
                <w:p w:rsidR="00BB63ED" w:rsidRPr="00DC69CE" w:rsidRDefault="00BB63ED" w:rsidP="00B82D9D">
                  <w:pPr>
                    <w:spacing w:line="276" w:lineRule="auto"/>
                    <w:ind w:left="2761"/>
                    <w:jc w:val="left"/>
                    <w:rPr>
                      <w:rFonts w:cs="Arial"/>
                      <w:szCs w:val="20"/>
                    </w:rPr>
                  </w:pPr>
                  <w:r w:rsidRPr="00DC69CE">
                    <w:rPr>
                      <w:rFonts w:cs="Arial"/>
                      <w:szCs w:val="20"/>
                    </w:rPr>
                    <w:t xml:space="preserve"> R</w:t>
                  </w:r>
                </w:p>
              </w:tc>
            </w:tr>
            <w:tr w:rsidR="00BB63ED" w:rsidRPr="00DC69CE" w:rsidTr="00B82D9D">
              <w:tc>
                <w:tcPr>
                  <w:tcW w:w="2193" w:type="dxa"/>
                </w:tcPr>
                <w:p w:rsidR="00BB63ED" w:rsidRPr="00DC69CE" w:rsidRDefault="00BB63ED" w:rsidP="00B82D9D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086" w:type="dxa"/>
                  <w:gridSpan w:val="3"/>
                </w:tcPr>
                <w:p w:rsidR="00BB63ED" w:rsidRPr="00DC69CE" w:rsidRDefault="00BB63ED" w:rsidP="00B82D9D">
                  <w:pPr>
                    <w:spacing w:line="276" w:lineRule="auto"/>
                    <w:ind w:right="-1242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99" w:type="dxa"/>
                  <w:gridSpan w:val="3"/>
                </w:tcPr>
                <w:p w:rsidR="00BB63ED" w:rsidRPr="00DC69CE" w:rsidRDefault="00BB63ED" w:rsidP="00B82D9D">
                  <w:pPr>
                    <w:spacing w:line="276" w:lineRule="auto"/>
                    <w:ind w:right="-1242"/>
                    <w:rPr>
                      <w:rFonts w:cs="Arial"/>
                      <w:b/>
                      <w:szCs w:val="20"/>
                    </w:rPr>
                  </w:pPr>
                  <w:r w:rsidRPr="00DC69CE">
                    <w:rPr>
                      <w:rFonts w:cs="Arial"/>
                      <w:b/>
                      <w:szCs w:val="20"/>
                    </w:rPr>
                    <w:fldChar w:fldCharType="begin"/>
                  </w:r>
                  <w:r w:rsidRPr="00DC69CE">
                    <w:rPr>
                      <w:rFonts w:cs="Arial"/>
                      <w:b/>
                      <w:szCs w:val="20"/>
                    </w:rPr>
                    <w:instrText xml:space="preserve"> MACROBUTTON  AblakElrendezés "Címzett neve" </w:instrText>
                  </w:r>
                  <w:r w:rsidRPr="00DC69CE">
                    <w:rPr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</w:tr>
            <w:tr w:rsidR="00BB63ED" w:rsidRPr="00DC69CE" w:rsidTr="00B82D9D">
              <w:tc>
                <w:tcPr>
                  <w:tcW w:w="2193" w:type="dxa"/>
                </w:tcPr>
                <w:p w:rsidR="00BB63ED" w:rsidRPr="00DC69CE" w:rsidRDefault="00BB63ED" w:rsidP="00B82D9D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086" w:type="dxa"/>
                  <w:gridSpan w:val="3"/>
                </w:tcPr>
                <w:p w:rsidR="00BB63ED" w:rsidRPr="00DC69CE" w:rsidRDefault="00BB63ED" w:rsidP="00B82D9D">
                  <w:pPr>
                    <w:spacing w:line="276" w:lineRule="auto"/>
                    <w:ind w:right="-1242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99" w:type="dxa"/>
                  <w:gridSpan w:val="3"/>
                </w:tcPr>
                <w:p w:rsidR="00BB63ED" w:rsidRPr="00DC69CE" w:rsidRDefault="00BB63ED" w:rsidP="00B82D9D">
                  <w:pPr>
                    <w:spacing w:line="276" w:lineRule="auto"/>
                    <w:ind w:right="-1242"/>
                    <w:rPr>
                      <w:rFonts w:cs="Arial"/>
                      <w:szCs w:val="20"/>
                    </w:rPr>
                  </w:pPr>
                  <w:r w:rsidRPr="00DC69CE">
                    <w:rPr>
                      <w:rFonts w:cs="Arial"/>
                      <w:szCs w:val="20"/>
                    </w:rPr>
                    <w:fldChar w:fldCharType="begin"/>
                  </w:r>
                  <w:r w:rsidRPr="00DC69CE">
                    <w:rPr>
                      <w:rFonts w:cs="Arial"/>
                      <w:szCs w:val="20"/>
                    </w:rPr>
                    <w:instrText xml:space="preserve"> MACROBUTTON  AblakElrendezés Helység </w:instrText>
                  </w:r>
                  <w:r w:rsidRPr="00DC69CE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BB63ED" w:rsidRPr="00DC69CE" w:rsidTr="00B82D9D">
              <w:tc>
                <w:tcPr>
                  <w:tcW w:w="2193" w:type="dxa"/>
                </w:tcPr>
                <w:p w:rsidR="00BB63ED" w:rsidRPr="00DC69CE" w:rsidRDefault="00BB63ED" w:rsidP="00B82D9D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086" w:type="dxa"/>
                  <w:gridSpan w:val="3"/>
                </w:tcPr>
                <w:p w:rsidR="00BB63ED" w:rsidRPr="00DC69CE" w:rsidRDefault="00BB63ED" w:rsidP="00B82D9D">
                  <w:pPr>
                    <w:spacing w:line="276" w:lineRule="auto"/>
                    <w:ind w:right="-1242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99" w:type="dxa"/>
                  <w:gridSpan w:val="3"/>
                </w:tcPr>
                <w:p w:rsidR="00BB63ED" w:rsidRPr="00DC69CE" w:rsidRDefault="00BB63ED" w:rsidP="00B82D9D">
                  <w:pPr>
                    <w:spacing w:line="276" w:lineRule="auto"/>
                    <w:ind w:right="-1242"/>
                    <w:rPr>
                      <w:rFonts w:cs="Arial"/>
                      <w:szCs w:val="20"/>
                    </w:rPr>
                  </w:pPr>
                  <w:r w:rsidRPr="00DC69CE">
                    <w:rPr>
                      <w:rFonts w:cs="Arial"/>
                      <w:szCs w:val="20"/>
                    </w:rPr>
                    <w:fldChar w:fldCharType="begin"/>
                  </w:r>
                  <w:r w:rsidRPr="00DC69CE">
                    <w:rPr>
                      <w:rFonts w:cs="Arial"/>
                      <w:szCs w:val="20"/>
                    </w:rPr>
                    <w:instrText xml:space="preserve"> MACROBUTTON  AblakElrendezés Cím </w:instrText>
                  </w:r>
                  <w:r w:rsidRPr="00DC69CE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BB63ED" w:rsidRPr="00DC69CE" w:rsidTr="00B82D9D">
              <w:tc>
                <w:tcPr>
                  <w:tcW w:w="2193" w:type="dxa"/>
                </w:tcPr>
                <w:p w:rsidR="00BB63ED" w:rsidRPr="00DC69CE" w:rsidRDefault="00BB63ED" w:rsidP="00B82D9D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086" w:type="dxa"/>
                  <w:gridSpan w:val="3"/>
                </w:tcPr>
                <w:p w:rsidR="00BB63ED" w:rsidRPr="00DC69CE" w:rsidRDefault="00BB63ED" w:rsidP="00B82D9D">
                  <w:pPr>
                    <w:spacing w:line="276" w:lineRule="auto"/>
                    <w:ind w:right="-1242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99" w:type="dxa"/>
                  <w:gridSpan w:val="3"/>
                </w:tcPr>
                <w:p w:rsidR="00BB63ED" w:rsidRPr="00DC69CE" w:rsidRDefault="00BB63ED" w:rsidP="00B82D9D">
                  <w:pPr>
                    <w:spacing w:line="276" w:lineRule="auto"/>
                    <w:ind w:right="-1242"/>
                    <w:rPr>
                      <w:rFonts w:cs="Arial"/>
                      <w:b/>
                      <w:szCs w:val="20"/>
                    </w:rPr>
                  </w:pPr>
                  <w:r w:rsidRPr="00DC69CE">
                    <w:rPr>
                      <w:rFonts w:cs="Arial"/>
                      <w:b/>
                      <w:szCs w:val="20"/>
                    </w:rPr>
                    <w:fldChar w:fldCharType="begin"/>
                  </w:r>
                  <w:r w:rsidRPr="00DC69CE">
                    <w:rPr>
                      <w:rFonts w:cs="Arial"/>
                      <w:b/>
                      <w:szCs w:val="20"/>
                    </w:rPr>
                    <w:instrText xml:space="preserve"> MACROBUTTON  AblakElrendezés Irányítószám </w:instrText>
                  </w:r>
                  <w:r w:rsidRPr="00DC69CE">
                    <w:rPr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</w:tr>
          </w:tbl>
          <w:p w:rsidR="00BB63ED" w:rsidRPr="00DC69CE" w:rsidRDefault="00BB63ED" w:rsidP="00B82D9D">
            <w:pPr>
              <w:spacing w:line="276" w:lineRule="auto"/>
              <w:ind w:left="206"/>
              <w:rPr>
                <w:rFonts w:cs="Arial"/>
                <w:bCs/>
                <w:szCs w:val="20"/>
              </w:rPr>
            </w:pPr>
          </w:p>
          <w:p w:rsidR="00BB63ED" w:rsidRPr="00DC69CE" w:rsidRDefault="00BB63ED" w:rsidP="00B82D9D">
            <w:pPr>
              <w:spacing w:line="276" w:lineRule="auto"/>
              <w:ind w:left="206"/>
              <w:rPr>
                <w:rFonts w:cs="Arial"/>
                <w:bCs/>
                <w:szCs w:val="20"/>
              </w:rPr>
            </w:pPr>
          </w:p>
          <w:p w:rsidR="00BB63ED" w:rsidRPr="00DC69CE" w:rsidRDefault="00BB63ED" w:rsidP="00B82D9D">
            <w:pPr>
              <w:spacing w:line="276" w:lineRule="auto"/>
              <w:ind w:left="206"/>
              <w:rPr>
                <w:rFonts w:cs="Arial"/>
                <w:szCs w:val="20"/>
              </w:rPr>
            </w:pPr>
            <w:r w:rsidRPr="00DC69CE">
              <w:rPr>
                <w:rFonts w:cs="Arial"/>
                <w:bCs/>
                <w:szCs w:val="20"/>
              </w:rPr>
              <w:t>Iktatószám:</w:t>
            </w:r>
          </w:p>
        </w:tc>
      </w:tr>
      <w:tr w:rsidR="00BB63ED" w:rsidRPr="00DC69CE" w:rsidTr="00B82D9D">
        <w:trPr>
          <w:trHeight w:val="286"/>
        </w:trPr>
        <w:tc>
          <w:tcPr>
            <w:tcW w:w="4962" w:type="dxa"/>
          </w:tcPr>
          <w:p w:rsidR="00BB63ED" w:rsidRPr="00DC69CE" w:rsidRDefault="00BB63ED" w:rsidP="00B82D9D">
            <w:pPr>
              <w:spacing w:line="276" w:lineRule="auto"/>
              <w:ind w:left="206"/>
              <w:rPr>
                <w:rFonts w:cs="Arial"/>
                <w:szCs w:val="20"/>
              </w:rPr>
            </w:pPr>
            <w:r w:rsidRPr="00DC69CE">
              <w:rPr>
                <w:rFonts w:cs="Arial"/>
                <w:szCs w:val="20"/>
              </w:rPr>
              <w:t>Kedvezményezett neve:</w:t>
            </w:r>
          </w:p>
        </w:tc>
      </w:tr>
      <w:tr w:rsidR="00BB63ED" w:rsidRPr="00DC69CE" w:rsidTr="00B82D9D">
        <w:trPr>
          <w:trHeight w:val="286"/>
        </w:trPr>
        <w:tc>
          <w:tcPr>
            <w:tcW w:w="4962" w:type="dxa"/>
          </w:tcPr>
          <w:p w:rsidR="00BB63ED" w:rsidRPr="00DC69CE" w:rsidRDefault="00BB63ED" w:rsidP="00B82D9D">
            <w:pPr>
              <w:tabs>
                <w:tab w:val="left" w:pos="4144"/>
              </w:tabs>
              <w:spacing w:line="276" w:lineRule="auto"/>
              <w:ind w:left="206" w:right="-993"/>
              <w:rPr>
                <w:rFonts w:cs="Arial"/>
                <w:szCs w:val="20"/>
              </w:rPr>
            </w:pPr>
            <w:r w:rsidRPr="00DC69CE">
              <w:rPr>
                <w:rFonts w:cs="Arial"/>
                <w:szCs w:val="20"/>
              </w:rPr>
              <w:t>Kedvezményezett MVH ügyfél-azonosító:</w:t>
            </w:r>
          </w:p>
        </w:tc>
      </w:tr>
      <w:tr w:rsidR="00BB63ED" w:rsidRPr="00DC69CE" w:rsidTr="00B82D9D">
        <w:trPr>
          <w:trHeight w:val="137"/>
        </w:trPr>
        <w:tc>
          <w:tcPr>
            <w:tcW w:w="4962" w:type="dxa"/>
          </w:tcPr>
          <w:p w:rsidR="00BB63ED" w:rsidRPr="00DC69CE" w:rsidRDefault="00BB63ED" w:rsidP="00B82D9D">
            <w:pPr>
              <w:spacing w:line="276" w:lineRule="auto"/>
              <w:ind w:left="206"/>
              <w:rPr>
                <w:rFonts w:cs="Arial"/>
                <w:szCs w:val="20"/>
              </w:rPr>
            </w:pPr>
            <w:r w:rsidRPr="00DC69CE">
              <w:rPr>
                <w:rFonts w:cs="Arial"/>
                <w:szCs w:val="20"/>
              </w:rPr>
              <w:t xml:space="preserve">Projekt azonosítószám: </w:t>
            </w:r>
          </w:p>
        </w:tc>
      </w:tr>
    </w:tbl>
    <w:p w:rsidR="00BB63ED" w:rsidRDefault="00BB63ED" w:rsidP="00F936D7">
      <w:pPr>
        <w:jc w:val="center"/>
        <w:outlineLvl w:val="0"/>
        <w:rPr>
          <w:rFonts w:cs="Arial"/>
          <w:b/>
          <w:szCs w:val="20"/>
        </w:rPr>
      </w:pPr>
    </w:p>
    <w:p w:rsidR="00880280" w:rsidRDefault="00880280" w:rsidP="00880280">
      <w:pPr>
        <w:jc w:val="center"/>
        <w:outlineLvl w:val="0"/>
        <w:rPr>
          <w:rFonts w:cs="Arial"/>
          <w:szCs w:val="20"/>
          <w:u w:val="single"/>
        </w:rPr>
      </w:pPr>
      <w:r w:rsidRPr="00880280">
        <w:rPr>
          <w:rFonts w:cs="Arial"/>
          <w:szCs w:val="20"/>
          <w:u w:val="single"/>
        </w:rPr>
        <w:t>Mezőgazdasági biztosítás díjához nyújtott támogatás</w:t>
      </w:r>
    </w:p>
    <w:p w:rsidR="00880280" w:rsidRPr="00880280" w:rsidRDefault="00880280" w:rsidP="00880280">
      <w:pPr>
        <w:jc w:val="center"/>
        <w:outlineLvl w:val="0"/>
        <w:rPr>
          <w:rFonts w:cs="Arial"/>
          <w:szCs w:val="20"/>
          <w:u w:val="single"/>
        </w:rPr>
      </w:pPr>
    </w:p>
    <w:p w:rsidR="00F936D7" w:rsidRPr="001A5509" w:rsidRDefault="00F936D7" w:rsidP="00F936D7">
      <w:pPr>
        <w:jc w:val="center"/>
        <w:outlineLvl w:val="0"/>
        <w:rPr>
          <w:rFonts w:cs="Arial"/>
          <w:b/>
          <w:szCs w:val="20"/>
        </w:rPr>
      </w:pPr>
      <w:r w:rsidRPr="001A5509">
        <w:rPr>
          <w:rFonts w:cs="Arial"/>
          <w:b/>
          <w:szCs w:val="20"/>
        </w:rPr>
        <w:t>TÁMOGATÓI OKIRAT</w:t>
      </w:r>
      <w:r w:rsidR="00727900" w:rsidRPr="001A5509">
        <w:rPr>
          <w:rFonts w:cs="Arial"/>
          <w:b/>
          <w:szCs w:val="20"/>
        </w:rPr>
        <w:t xml:space="preserve"> MINTA</w:t>
      </w:r>
    </w:p>
    <w:p w:rsidR="00F936D7" w:rsidRPr="001A5509" w:rsidRDefault="00F936D7" w:rsidP="00F936D7">
      <w:pPr>
        <w:rPr>
          <w:rFonts w:cs="Arial"/>
          <w:szCs w:val="20"/>
        </w:rPr>
      </w:pPr>
    </w:p>
    <w:p w:rsidR="00F936D7" w:rsidRPr="001A5509" w:rsidRDefault="00F936D7" w:rsidP="00F936D7">
      <w:pPr>
        <w:rPr>
          <w:rFonts w:cs="Arial"/>
          <w:szCs w:val="20"/>
        </w:rPr>
      </w:pPr>
    </w:p>
    <w:p w:rsidR="00F936D7" w:rsidRPr="001A5509" w:rsidRDefault="00F936D7" w:rsidP="00F936D7">
      <w:pPr>
        <w:rPr>
          <w:rFonts w:cs="Arial"/>
          <w:szCs w:val="20"/>
        </w:rPr>
      </w:pPr>
    </w:p>
    <w:p w:rsidR="00F936D7" w:rsidRPr="001A5509" w:rsidRDefault="00F936D7" w:rsidP="00F936D7">
      <w:pPr>
        <w:rPr>
          <w:rFonts w:cs="Arial"/>
          <w:szCs w:val="20"/>
        </w:rPr>
      </w:pPr>
      <w:r w:rsidRPr="001A5509">
        <w:rPr>
          <w:rFonts w:cs="Arial"/>
          <w:szCs w:val="20"/>
        </w:rPr>
        <w:t xml:space="preserve">A </w:t>
      </w:r>
      <w:r w:rsidR="00BB63ED">
        <w:rPr>
          <w:rFonts w:cs="Arial"/>
          <w:szCs w:val="20"/>
        </w:rPr>
        <w:t>Vidékfejlesztési</w:t>
      </w:r>
      <w:r w:rsidRPr="001A5509">
        <w:rPr>
          <w:rFonts w:cs="Arial"/>
          <w:szCs w:val="20"/>
        </w:rPr>
        <w:t xml:space="preserve"> Program keretén belül </w:t>
      </w:r>
      <w:proofErr w:type="gramStart"/>
      <w:r w:rsidRPr="001A5509">
        <w:rPr>
          <w:rFonts w:cs="Arial"/>
          <w:szCs w:val="20"/>
        </w:rPr>
        <w:t>a</w:t>
      </w:r>
      <w:proofErr w:type="gramEnd"/>
      <w:r w:rsidRPr="001A5509">
        <w:rPr>
          <w:rFonts w:cs="Arial"/>
          <w:szCs w:val="20"/>
        </w:rPr>
        <w:t xml:space="preserve"> </w:t>
      </w:r>
      <w:proofErr w:type="spellStart"/>
      <w:r w:rsidR="00BB63ED" w:rsidRPr="00BB63ED">
        <w:rPr>
          <w:rFonts w:cs="Arial"/>
          <w:szCs w:val="20"/>
        </w:rPr>
        <w:t>a</w:t>
      </w:r>
      <w:proofErr w:type="spellEnd"/>
      <w:r w:rsidR="00BB63ED" w:rsidRPr="00BB63ED">
        <w:rPr>
          <w:rFonts w:cs="Arial"/>
          <w:szCs w:val="20"/>
        </w:rPr>
        <w:t xml:space="preserve"> Vidékfejlesztési Program Irányító Hatósága</w:t>
      </w:r>
      <w:r w:rsidRPr="001A5509">
        <w:rPr>
          <w:rFonts w:cs="Arial"/>
          <w:szCs w:val="20"/>
        </w:rPr>
        <w:t xml:space="preserve">, mint Támogató </w:t>
      </w:r>
      <w:proofErr w:type="gramStart"/>
      <w:r w:rsidRPr="001A5509">
        <w:rPr>
          <w:rFonts w:cs="Arial"/>
          <w:szCs w:val="20"/>
        </w:rPr>
        <w:t>által</w:t>
      </w:r>
      <w:proofErr w:type="gramEnd"/>
      <w:r w:rsidRPr="001A5509">
        <w:rPr>
          <w:rFonts w:cs="Arial"/>
          <w:szCs w:val="20"/>
        </w:rPr>
        <w:t xml:space="preserve"> ……………</w:t>
      </w:r>
      <w:proofErr w:type="spellStart"/>
      <w:r w:rsidRPr="001A5509">
        <w:rPr>
          <w:rFonts w:cs="Arial"/>
          <w:szCs w:val="20"/>
        </w:rPr>
        <w:t>-én</w:t>
      </w:r>
      <w:proofErr w:type="spellEnd"/>
      <w:r w:rsidRPr="001A5509">
        <w:rPr>
          <w:rFonts w:cs="Arial"/>
          <w:szCs w:val="20"/>
        </w:rPr>
        <w:t xml:space="preserve"> kiadott felhívása alapján a …………………, mint Kedvezményezett ……………</w:t>
      </w:r>
      <w:proofErr w:type="spellStart"/>
      <w:r w:rsidRPr="001A5509">
        <w:rPr>
          <w:rFonts w:cs="Arial"/>
          <w:szCs w:val="20"/>
        </w:rPr>
        <w:t>-én</w:t>
      </w:r>
      <w:proofErr w:type="spellEnd"/>
      <w:r w:rsidRPr="001A5509">
        <w:rPr>
          <w:rFonts w:cs="Arial"/>
          <w:szCs w:val="20"/>
        </w:rPr>
        <w:t xml:space="preserve"> </w:t>
      </w:r>
      <w:r w:rsidR="00737E0D">
        <w:rPr>
          <w:rFonts w:cs="Arial"/>
          <w:szCs w:val="20"/>
        </w:rPr>
        <w:t>támogatási kérelmet nyújtott be</w:t>
      </w:r>
      <w:r w:rsidRPr="001A5509">
        <w:rPr>
          <w:rFonts w:cs="Arial"/>
          <w:szCs w:val="20"/>
        </w:rPr>
        <w:t xml:space="preserve">. </w:t>
      </w:r>
    </w:p>
    <w:p w:rsidR="00F936D7" w:rsidRPr="001A5509" w:rsidRDefault="00F936D7" w:rsidP="00F936D7">
      <w:pPr>
        <w:rPr>
          <w:rFonts w:cs="Arial"/>
          <w:szCs w:val="20"/>
        </w:rPr>
      </w:pPr>
    </w:p>
    <w:p w:rsidR="00F936D7" w:rsidRPr="001A5509" w:rsidRDefault="00F936D7" w:rsidP="00F936D7">
      <w:pPr>
        <w:rPr>
          <w:rFonts w:cs="Arial"/>
          <w:szCs w:val="20"/>
        </w:rPr>
      </w:pPr>
      <w:r w:rsidRPr="001A5509">
        <w:rPr>
          <w:rFonts w:cs="Arial"/>
          <w:szCs w:val="20"/>
        </w:rPr>
        <w:t xml:space="preserve">Értesítem, hogy a Támogató </w:t>
      </w:r>
      <w:proofErr w:type="gramStart"/>
      <w:r w:rsidRPr="001A5509">
        <w:rPr>
          <w:rFonts w:cs="Arial"/>
          <w:szCs w:val="20"/>
        </w:rPr>
        <w:t xml:space="preserve">a </w:t>
      </w:r>
      <w:r w:rsidRPr="001A5509">
        <w:rPr>
          <w:rFonts w:cs="Arial"/>
          <w:b/>
          <w:szCs w:val="20"/>
        </w:rPr>
        <w:t>….</w:t>
      </w:r>
      <w:proofErr w:type="gramEnd"/>
      <w:r w:rsidRPr="001A5509">
        <w:rPr>
          <w:rFonts w:cs="Arial"/>
          <w:b/>
          <w:szCs w:val="20"/>
        </w:rPr>
        <w:t xml:space="preserve">....... </w:t>
      </w:r>
      <w:r w:rsidRPr="001A5509">
        <w:rPr>
          <w:rFonts w:cs="Arial"/>
          <w:szCs w:val="20"/>
        </w:rPr>
        <w:t xml:space="preserve">azonosító számú </w:t>
      </w:r>
      <w:r w:rsidR="00737E0D">
        <w:rPr>
          <w:rFonts w:cs="Arial"/>
          <w:szCs w:val="20"/>
        </w:rPr>
        <w:t>támogatási kérelmet</w:t>
      </w:r>
      <w:r w:rsidRPr="001A5509">
        <w:rPr>
          <w:rFonts w:cs="Arial"/>
          <w:szCs w:val="20"/>
        </w:rPr>
        <w:t xml:space="preserve"> elbírálta, és</w:t>
      </w:r>
    </w:p>
    <w:p w:rsidR="00F936D7" w:rsidRPr="001A5509" w:rsidRDefault="00F936D7" w:rsidP="00F936D7">
      <w:pPr>
        <w:rPr>
          <w:rFonts w:cs="Arial"/>
          <w:szCs w:val="20"/>
        </w:rPr>
      </w:pPr>
    </w:p>
    <w:p w:rsidR="00F936D7" w:rsidRPr="001A5509" w:rsidRDefault="00F936D7" w:rsidP="00F936D7">
      <w:pPr>
        <w:jc w:val="center"/>
        <w:rPr>
          <w:rFonts w:cs="Arial"/>
          <w:b/>
          <w:szCs w:val="20"/>
        </w:rPr>
      </w:pPr>
      <w:proofErr w:type="gramStart"/>
      <w:r w:rsidRPr="001A5509">
        <w:rPr>
          <w:rFonts w:cs="Arial"/>
          <w:b/>
          <w:szCs w:val="20"/>
        </w:rPr>
        <w:t>támogatásra</w:t>
      </w:r>
      <w:proofErr w:type="gramEnd"/>
      <w:r w:rsidRPr="001A5509">
        <w:rPr>
          <w:rFonts w:cs="Arial"/>
          <w:b/>
          <w:szCs w:val="20"/>
        </w:rPr>
        <w:t xml:space="preserve"> alkalmasnak minősítette.</w:t>
      </w:r>
    </w:p>
    <w:p w:rsidR="00F936D7" w:rsidRPr="001A5509" w:rsidRDefault="00F936D7" w:rsidP="00F936D7">
      <w:pPr>
        <w:rPr>
          <w:rFonts w:cs="Arial"/>
          <w:b/>
          <w:szCs w:val="20"/>
        </w:rPr>
      </w:pPr>
    </w:p>
    <w:p w:rsidR="00F936D7" w:rsidRPr="001A5509" w:rsidRDefault="00F936D7" w:rsidP="00F936D7">
      <w:pPr>
        <w:rPr>
          <w:rFonts w:cs="Arial"/>
          <w:b/>
          <w:szCs w:val="20"/>
        </w:rPr>
      </w:pPr>
      <w:r w:rsidRPr="001A5509">
        <w:rPr>
          <w:rFonts w:cs="Arial"/>
          <w:b/>
          <w:szCs w:val="20"/>
        </w:rPr>
        <w:t xml:space="preserve">A Kedvezményezett által benyújtott </w:t>
      </w:r>
      <w:r w:rsidR="00BB63ED">
        <w:rPr>
          <w:rFonts w:cs="Arial"/>
          <w:b/>
          <w:szCs w:val="20"/>
        </w:rPr>
        <w:t>támogatási kérelem</w:t>
      </w:r>
      <w:r w:rsidRPr="001A5509">
        <w:rPr>
          <w:rFonts w:cs="Arial"/>
          <w:b/>
          <w:szCs w:val="20"/>
        </w:rPr>
        <w:t xml:space="preserve"> alapján a Támogató támogatói okiratban foglalva a támogatás felhasználását az alábbiak szerint rendezi:</w:t>
      </w:r>
    </w:p>
    <w:p w:rsidR="00F936D7" w:rsidRPr="001A5509" w:rsidRDefault="00F936D7" w:rsidP="00F936D7">
      <w:pPr>
        <w:rPr>
          <w:rFonts w:cs="Arial"/>
          <w:b/>
          <w:szCs w:val="20"/>
        </w:rPr>
      </w:pPr>
    </w:p>
    <w:p w:rsidR="003E42CA" w:rsidRPr="001A5509" w:rsidRDefault="00F936D7" w:rsidP="00F936D7">
      <w:pPr>
        <w:rPr>
          <w:rFonts w:cs="Arial"/>
          <w:bCs/>
          <w:szCs w:val="20"/>
        </w:rPr>
      </w:pPr>
      <w:r w:rsidRPr="001A5509">
        <w:rPr>
          <w:rFonts w:cs="Arial"/>
          <w:szCs w:val="20"/>
        </w:rPr>
        <w:t xml:space="preserve">A támogatás tárgya </w:t>
      </w:r>
      <w:r w:rsidR="00F601CE">
        <w:rPr>
          <w:rFonts w:cs="Arial"/>
          <w:szCs w:val="20"/>
        </w:rPr>
        <w:t>a</w:t>
      </w:r>
      <w:r w:rsidRPr="001A5509">
        <w:rPr>
          <w:rFonts w:cs="Arial"/>
          <w:szCs w:val="20"/>
        </w:rPr>
        <w:t xml:space="preserve"> Projekt elszámolható költségeinek a</w:t>
      </w:r>
      <w:r w:rsidR="00F601CE">
        <w:rPr>
          <w:rFonts w:cs="Arial"/>
          <w:szCs w:val="20"/>
        </w:rPr>
        <w:t xml:space="preserve">z Európai Mezőgazdasági </w:t>
      </w:r>
      <w:proofErr w:type="gramStart"/>
      <w:r w:rsidR="00F601CE">
        <w:rPr>
          <w:rFonts w:cs="Arial"/>
          <w:szCs w:val="20"/>
        </w:rPr>
        <w:t xml:space="preserve">Vidékfejlesztési </w:t>
      </w:r>
      <w:r w:rsidRPr="001A5509">
        <w:rPr>
          <w:rFonts w:cs="Arial"/>
          <w:szCs w:val="20"/>
        </w:rPr>
        <w:t xml:space="preserve"> </w:t>
      </w:r>
      <w:r w:rsidR="001536E3" w:rsidRPr="001A5509">
        <w:rPr>
          <w:rFonts w:cs="Arial"/>
          <w:szCs w:val="20"/>
        </w:rPr>
        <w:t>Alapból</w:t>
      </w:r>
      <w:proofErr w:type="gramEnd"/>
      <w:r w:rsidR="001536E3" w:rsidRPr="001A5509">
        <w:rPr>
          <w:rFonts w:cs="Arial"/>
          <w:szCs w:val="20"/>
        </w:rPr>
        <w:t xml:space="preserve"> és hazai központi költségvetési előirányzatból </w:t>
      </w:r>
      <w:r w:rsidRPr="001A5509">
        <w:rPr>
          <w:rFonts w:cs="Arial"/>
          <w:szCs w:val="20"/>
        </w:rPr>
        <w:t>vissza nem térítendő támogatás formájában történő finanszírozása</w:t>
      </w:r>
      <w:r w:rsidRPr="001A5509">
        <w:rPr>
          <w:rFonts w:cs="Arial"/>
          <w:bCs/>
          <w:szCs w:val="20"/>
        </w:rPr>
        <w:t>.</w:t>
      </w:r>
    </w:p>
    <w:p w:rsidR="0070477A" w:rsidRPr="001A5509" w:rsidRDefault="0070477A" w:rsidP="0070477A">
      <w:pPr>
        <w:tabs>
          <w:tab w:val="left" w:pos="720"/>
        </w:tabs>
        <w:rPr>
          <w:rFonts w:cs="Arial"/>
          <w:szCs w:val="20"/>
        </w:rPr>
      </w:pPr>
    </w:p>
    <w:p w:rsidR="00176B3B" w:rsidRDefault="0070477A" w:rsidP="0070477A">
      <w:pPr>
        <w:rPr>
          <w:rFonts w:cs="Arial"/>
          <w:szCs w:val="20"/>
        </w:rPr>
      </w:pPr>
      <w:r w:rsidRPr="001A5509">
        <w:rPr>
          <w:rFonts w:cs="Arial"/>
          <w:szCs w:val="20"/>
        </w:rPr>
        <w:t xml:space="preserve">A </w:t>
      </w:r>
      <w:proofErr w:type="gramStart"/>
      <w:r w:rsidRPr="001A5509">
        <w:rPr>
          <w:rFonts w:cs="Arial"/>
          <w:szCs w:val="20"/>
        </w:rPr>
        <w:t>Kedvezményezett …</w:t>
      </w:r>
      <w:proofErr w:type="gramEnd"/>
      <w:r w:rsidRPr="001A5509">
        <w:rPr>
          <w:rFonts w:cs="Arial"/>
          <w:szCs w:val="20"/>
        </w:rPr>
        <w:t>……… Ft, azaz………. Ft összegű, vissza nem térítendő támogatásra jogosult,</w:t>
      </w:r>
      <w:r w:rsidR="00B04C10">
        <w:rPr>
          <w:rFonts w:cs="Arial"/>
          <w:szCs w:val="20"/>
        </w:rPr>
        <w:t xml:space="preserve"> </w:t>
      </w:r>
      <w:r w:rsidR="00D966CA">
        <w:rPr>
          <w:rFonts w:cs="Arial"/>
          <w:szCs w:val="20"/>
        </w:rPr>
        <w:t xml:space="preserve">a Felhívás 5.3. </w:t>
      </w:r>
      <w:r w:rsidR="00D966CA" w:rsidRPr="00D966CA">
        <w:rPr>
          <w:rFonts w:cs="Arial"/>
          <w:szCs w:val="20"/>
        </w:rPr>
        <w:t>pontjában me</w:t>
      </w:r>
      <w:r w:rsidR="00176B3B">
        <w:rPr>
          <w:rFonts w:cs="Arial"/>
          <w:szCs w:val="20"/>
        </w:rPr>
        <w:t>ghatározott számítási módszertan szerint.</w:t>
      </w:r>
    </w:p>
    <w:p w:rsidR="00176B3B" w:rsidRDefault="00176B3B" w:rsidP="0070477A">
      <w:pPr>
        <w:rPr>
          <w:rFonts w:cs="Arial"/>
          <w:szCs w:val="20"/>
        </w:rPr>
      </w:pPr>
    </w:p>
    <w:p w:rsidR="00176B3B" w:rsidRDefault="00176B3B" w:rsidP="0070477A">
      <w:pPr>
        <w:rPr>
          <w:rFonts w:cs="Arial"/>
          <w:szCs w:val="20"/>
        </w:rPr>
      </w:pPr>
    </w:p>
    <w:p w:rsidR="0070477A" w:rsidRDefault="0070477A" w:rsidP="0070477A">
      <w:pPr>
        <w:rPr>
          <w:rFonts w:cs="Arial"/>
          <w:szCs w:val="20"/>
        </w:rPr>
      </w:pPr>
      <w:r w:rsidRPr="001A5509">
        <w:rPr>
          <w:rFonts w:cs="Arial"/>
          <w:szCs w:val="20"/>
        </w:rPr>
        <w:t xml:space="preserve">. </w:t>
      </w:r>
    </w:p>
    <w:p w:rsidR="002F3175" w:rsidRDefault="002F3175" w:rsidP="0070477A">
      <w:pPr>
        <w:rPr>
          <w:rFonts w:cs="Arial"/>
          <w:szCs w:val="20"/>
        </w:rPr>
      </w:pPr>
    </w:p>
    <w:p w:rsidR="002F3175" w:rsidRDefault="00880280" w:rsidP="0070477A">
      <w:pPr>
        <w:rPr>
          <w:rFonts w:cs="Arial"/>
          <w:szCs w:val="20"/>
        </w:rPr>
      </w:pPr>
      <w:r>
        <w:rPr>
          <w:rFonts w:cs="Arial"/>
          <w:szCs w:val="20"/>
        </w:rPr>
        <w:t>(</w:t>
      </w:r>
      <w:r w:rsidR="002F3175" w:rsidRPr="002F3175">
        <w:rPr>
          <w:rFonts w:cs="Arial"/>
          <w:szCs w:val="20"/>
        </w:rPr>
        <w:t xml:space="preserve">A támogatás pontos összegéről a Támogató </w:t>
      </w:r>
      <w:r w:rsidR="002F3175">
        <w:rPr>
          <w:rFonts w:cs="Arial"/>
          <w:szCs w:val="20"/>
        </w:rPr>
        <w:t>a benyújtott kifizetési kérelm</w:t>
      </w:r>
      <w:r>
        <w:rPr>
          <w:rFonts w:cs="Arial"/>
          <w:szCs w:val="20"/>
        </w:rPr>
        <w:t>eknek a Felhívás alapján történő feldolgozása</w:t>
      </w:r>
      <w:r w:rsidR="002F3175" w:rsidRPr="002F3175">
        <w:rPr>
          <w:rFonts w:cs="Arial"/>
          <w:szCs w:val="20"/>
        </w:rPr>
        <w:t xml:space="preserve"> alapján dönt</w:t>
      </w:r>
      <w:r w:rsidR="002F3175">
        <w:rPr>
          <w:rFonts w:cs="Arial"/>
          <w:szCs w:val="20"/>
        </w:rPr>
        <w:t>.</w:t>
      </w:r>
      <w:r>
        <w:rPr>
          <w:rFonts w:cs="Arial"/>
          <w:szCs w:val="20"/>
        </w:rPr>
        <w:t>)</w:t>
      </w:r>
    </w:p>
    <w:p w:rsidR="001A5509" w:rsidRPr="001A5509" w:rsidRDefault="001A5509" w:rsidP="0070477A">
      <w:pPr>
        <w:rPr>
          <w:rFonts w:cs="Arial"/>
          <w:szCs w:val="20"/>
        </w:rPr>
      </w:pPr>
    </w:p>
    <w:p w:rsidR="00F936D7" w:rsidRPr="001A5509" w:rsidRDefault="00F936D7" w:rsidP="00F936D7">
      <w:pPr>
        <w:rPr>
          <w:rFonts w:cs="Arial"/>
          <w:szCs w:val="20"/>
        </w:rPr>
      </w:pPr>
    </w:p>
    <w:p w:rsidR="00880280" w:rsidRPr="0049188C" w:rsidRDefault="00F936D7" w:rsidP="003E42CA">
      <w:pPr>
        <w:spacing w:after="60"/>
        <w:rPr>
          <w:rFonts w:cs="Arial"/>
          <w:szCs w:val="20"/>
        </w:rPr>
      </w:pPr>
      <w:r w:rsidRPr="001A5509">
        <w:rPr>
          <w:rFonts w:cs="Arial"/>
          <w:szCs w:val="20"/>
        </w:rPr>
        <w:t xml:space="preserve">A Projekt megvalósításának </w:t>
      </w:r>
      <w:r w:rsidRPr="001A5509">
        <w:rPr>
          <w:rFonts w:cs="Arial"/>
          <w:b/>
          <w:szCs w:val="20"/>
        </w:rPr>
        <w:t>kezdete</w:t>
      </w:r>
      <w:r w:rsidR="0049188C">
        <w:rPr>
          <w:rFonts w:cs="Arial"/>
          <w:b/>
          <w:szCs w:val="20"/>
        </w:rPr>
        <w:t xml:space="preserve"> (</w:t>
      </w:r>
      <w:r w:rsidR="0049188C">
        <w:rPr>
          <w:rFonts w:cs="Arial"/>
          <w:szCs w:val="20"/>
        </w:rPr>
        <w:t>A mezőgazdasági biztosítási szerződés megkötésének napja.)</w:t>
      </w:r>
    </w:p>
    <w:p w:rsidR="006E3429" w:rsidRPr="00DD13F5" w:rsidRDefault="006E3429" w:rsidP="003E42CA">
      <w:pPr>
        <w:spacing w:after="60"/>
        <w:rPr>
          <w:rFonts w:cs="Arial"/>
          <w:sz w:val="16"/>
          <w:szCs w:val="16"/>
        </w:rPr>
      </w:pPr>
      <w:r w:rsidRPr="001A5509">
        <w:rPr>
          <w:rFonts w:cs="Arial"/>
          <w:szCs w:val="20"/>
        </w:rPr>
        <w:t xml:space="preserve">A Projekt </w:t>
      </w:r>
      <w:r w:rsidRPr="00D66687">
        <w:rPr>
          <w:rFonts w:cs="Arial"/>
          <w:b/>
          <w:szCs w:val="20"/>
        </w:rPr>
        <w:t>fizikai befejezésének napja</w:t>
      </w:r>
      <w:r w:rsidR="0049188C">
        <w:rPr>
          <w:rFonts w:cs="Arial"/>
          <w:b/>
          <w:szCs w:val="20"/>
        </w:rPr>
        <w:t xml:space="preserve"> (</w:t>
      </w:r>
      <w:r w:rsidR="0049188C">
        <w:rPr>
          <w:rFonts w:cs="Arial"/>
          <w:szCs w:val="20"/>
        </w:rPr>
        <w:t>A</w:t>
      </w:r>
      <w:r w:rsidR="000679B9" w:rsidRPr="00A83581">
        <w:rPr>
          <w:rFonts w:cs="Arial"/>
        </w:rPr>
        <w:t xml:space="preserve"> biztosítási díj megfizetéséről szóló igazolás</w:t>
      </w:r>
      <w:r w:rsidR="000679B9">
        <w:rPr>
          <w:rFonts w:cs="Arial"/>
          <w:szCs w:val="20"/>
        </w:rPr>
        <w:t xml:space="preserve"> </w:t>
      </w:r>
      <w:proofErr w:type="spellStart"/>
      <w:r w:rsidR="000679B9">
        <w:rPr>
          <w:rFonts w:cs="Arial"/>
          <w:szCs w:val="20"/>
        </w:rPr>
        <w:t>MVH-hoz</w:t>
      </w:r>
      <w:proofErr w:type="spellEnd"/>
      <w:r w:rsidR="000679B9">
        <w:rPr>
          <w:rFonts w:cs="Arial"/>
          <w:szCs w:val="20"/>
        </w:rPr>
        <w:t xml:space="preserve"> történő beérkezésének napja</w:t>
      </w:r>
      <w:r w:rsidR="0049188C" w:rsidRPr="0049188C">
        <w:rPr>
          <w:rFonts w:cs="Arial"/>
          <w:szCs w:val="20"/>
        </w:rPr>
        <w:t>.)</w:t>
      </w:r>
    </w:p>
    <w:p w:rsidR="0044095F" w:rsidRPr="001A5509" w:rsidRDefault="0044095F" w:rsidP="006E3429">
      <w:pPr>
        <w:tabs>
          <w:tab w:val="left" w:pos="720"/>
        </w:tabs>
        <w:rPr>
          <w:rFonts w:cs="Arial"/>
          <w:szCs w:val="20"/>
        </w:rPr>
      </w:pPr>
    </w:p>
    <w:p w:rsidR="003E42CA" w:rsidRDefault="003E42CA" w:rsidP="006E3429">
      <w:pPr>
        <w:tabs>
          <w:tab w:val="left" w:pos="720"/>
        </w:tabs>
        <w:rPr>
          <w:rFonts w:cs="Arial"/>
          <w:szCs w:val="20"/>
        </w:rPr>
      </w:pPr>
    </w:p>
    <w:p w:rsidR="006E3429" w:rsidRPr="001A5509" w:rsidRDefault="006E3429" w:rsidP="006E3429">
      <w:pPr>
        <w:autoSpaceDN w:val="0"/>
        <w:adjustRightInd w:val="0"/>
        <w:rPr>
          <w:rFonts w:cs="Arial"/>
          <w:szCs w:val="20"/>
        </w:rPr>
      </w:pPr>
    </w:p>
    <w:p w:rsidR="00F936D7" w:rsidRPr="001A5509" w:rsidRDefault="00F936D7" w:rsidP="00F936D7">
      <w:pPr>
        <w:rPr>
          <w:rFonts w:cs="Arial"/>
          <w:szCs w:val="20"/>
        </w:rPr>
      </w:pPr>
    </w:p>
    <w:p w:rsidR="00F936D7" w:rsidRPr="001A5509" w:rsidRDefault="00F936D7" w:rsidP="00F936D7">
      <w:pPr>
        <w:rPr>
          <w:rFonts w:cs="Arial"/>
          <w:b/>
          <w:szCs w:val="20"/>
        </w:rPr>
      </w:pPr>
      <w:r w:rsidRPr="001A5509">
        <w:rPr>
          <w:rFonts w:cs="Arial"/>
          <w:szCs w:val="20"/>
        </w:rPr>
        <w:t xml:space="preserve">A </w:t>
      </w:r>
      <w:r w:rsidRPr="00D66687">
        <w:rPr>
          <w:rFonts w:cs="Arial"/>
          <w:b/>
          <w:szCs w:val="20"/>
        </w:rPr>
        <w:t>Támogatás intenzitása</w:t>
      </w:r>
      <w:r w:rsidRPr="001A5509">
        <w:rPr>
          <w:rFonts w:cs="Arial"/>
          <w:szCs w:val="20"/>
        </w:rPr>
        <w:t xml:space="preserve">: </w:t>
      </w:r>
      <w:r w:rsidR="00355BE6">
        <w:rPr>
          <w:rFonts w:cs="Arial"/>
          <w:szCs w:val="20"/>
        </w:rPr>
        <w:t>(</w:t>
      </w:r>
      <w:r w:rsidR="008C6285">
        <w:rPr>
          <w:rFonts w:cs="Arial"/>
          <w:szCs w:val="20"/>
        </w:rPr>
        <w:t>A Felhívás 3.4.2.</w:t>
      </w:r>
      <w:r w:rsidR="00355BE6">
        <w:rPr>
          <w:rFonts w:cs="Arial"/>
          <w:szCs w:val="20"/>
        </w:rPr>
        <w:t xml:space="preserve"> pontja szerinti </w:t>
      </w:r>
      <w:r w:rsidR="008C6285">
        <w:rPr>
          <w:rFonts w:cs="Arial"/>
          <w:szCs w:val="20"/>
        </w:rPr>
        <w:t>IH közlemény</w:t>
      </w:r>
      <w:r w:rsidR="00355BE6">
        <w:rPr>
          <w:rFonts w:cs="Arial"/>
          <w:szCs w:val="20"/>
        </w:rPr>
        <w:t xml:space="preserve"> szerint kerül meghatározásra</w:t>
      </w:r>
      <w:r w:rsidR="008C6285">
        <w:rPr>
          <w:rFonts w:cs="Arial"/>
          <w:szCs w:val="20"/>
        </w:rPr>
        <w:t>.</w:t>
      </w:r>
      <w:r w:rsidR="00355BE6">
        <w:rPr>
          <w:rFonts w:cs="Arial"/>
          <w:szCs w:val="20"/>
        </w:rPr>
        <w:t>)</w:t>
      </w:r>
    </w:p>
    <w:p w:rsidR="006E3429" w:rsidRDefault="006E3429" w:rsidP="006E3429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  <w:lang w:eastAsia="hu-HU"/>
        </w:rPr>
      </w:pPr>
    </w:p>
    <w:p w:rsidR="00AE7A5B" w:rsidRDefault="00AE7A5B" w:rsidP="006E3429">
      <w:pPr>
        <w:widowControl w:val="0"/>
        <w:suppressAutoHyphens/>
        <w:rPr>
          <w:rFonts w:cs="Arial"/>
          <w:szCs w:val="20"/>
          <w:lang w:eastAsia="ar-SA"/>
        </w:rPr>
      </w:pPr>
    </w:p>
    <w:p w:rsidR="006E3429" w:rsidRPr="00D66687" w:rsidRDefault="006E3429" w:rsidP="006E3429">
      <w:pPr>
        <w:widowControl w:val="0"/>
        <w:suppressAutoHyphens/>
        <w:rPr>
          <w:rFonts w:cs="Arial"/>
          <w:b/>
          <w:bCs/>
          <w:i/>
          <w:iCs/>
          <w:szCs w:val="20"/>
          <w:u w:val="single"/>
          <w:lang w:eastAsia="ar-SA"/>
        </w:rPr>
      </w:pPr>
      <w:r w:rsidRPr="00D66687">
        <w:rPr>
          <w:rFonts w:cs="Arial"/>
          <w:b/>
          <w:szCs w:val="20"/>
          <w:lang w:eastAsia="ar-SA"/>
        </w:rPr>
        <w:t xml:space="preserve">Támogatás jogcíme </w:t>
      </w:r>
    </w:p>
    <w:p w:rsidR="006E3429" w:rsidRPr="001A5509" w:rsidRDefault="006E3429" w:rsidP="006E3429">
      <w:pPr>
        <w:widowControl w:val="0"/>
        <w:suppressAutoHyphens/>
        <w:rPr>
          <w:rFonts w:cs="Arial"/>
          <w:szCs w:val="20"/>
          <w:lang w:eastAsia="ar-SA"/>
        </w:rPr>
      </w:pPr>
    </w:p>
    <w:p w:rsidR="006E3429" w:rsidRPr="001A5509" w:rsidRDefault="006E3429" w:rsidP="006E3429">
      <w:pPr>
        <w:widowControl w:val="0"/>
        <w:suppressAutoHyphens/>
        <w:rPr>
          <w:rFonts w:cs="Arial"/>
          <w:szCs w:val="20"/>
          <w:lang w:eastAsia="ar-SA"/>
        </w:rPr>
      </w:pPr>
      <w:r w:rsidRPr="001A5509">
        <w:rPr>
          <w:rFonts w:cs="Arial"/>
          <w:szCs w:val="20"/>
          <w:lang w:eastAsia="ar-SA"/>
        </w:rPr>
        <w:t>A 2014-2020 programozási időszakra rendelt források felhasználására vonatkozó uniós versenyjogi értelemben vett állami támogatási szabályokról szóló 255/2014. (X.10.) Korm. rendeletben (a továbbiakban: jogcímrendelet) foglaltaknak megfelelően a jelen Okirat alapján nyújtott támogatás</w:t>
      </w:r>
      <w:r w:rsidR="000F31D7">
        <w:rPr>
          <w:rFonts w:cs="Arial"/>
          <w:szCs w:val="20"/>
          <w:lang w:eastAsia="ar-SA"/>
        </w:rPr>
        <w:t xml:space="preserve"> teljes összege</w:t>
      </w:r>
    </w:p>
    <w:p w:rsidR="001A5509" w:rsidRPr="001A5509" w:rsidRDefault="001A5509" w:rsidP="006E3429">
      <w:pPr>
        <w:widowControl w:val="0"/>
        <w:suppressAutoHyphens/>
        <w:rPr>
          <w:rFonts w:cs="Arial"/>
          <w:szCs w:val="20"/>
          <w:lang w:eastAsia="ar-SA"/>
        </w:rPr>
      </w:pPr>
    </w:p>
    <w:p w:rsidR="006E3429" w:rsidRDefault="006E3429" w:rsidP="006E3429">
      <w:pPr>
        <w:tabs>
          <w:tab w:val="left" w:pos="720"/>
        </w:tabs>
        <w:spacing w:after="120"/>
        <w:rPr>
          <w:rFonts w:cs="Arial"/>
          <w:szCs w:val="20"/>
        </w:rPr>
      </w:pPr>
    </w:p>
    <w:p w:rsidR="005A1FC0" w:rsidRDefault="005A1FC0" w:rsidP="006E3429">
      <w:pPr>
        <w:tabs>
          <w:tab w:val="left" w:pos="720"/>
        </w:tabs>
        <w:spacing w:after="120"/>
        <w:rPr>
          <w:rFonts w:cs="Arial"/>
          <w:szCs w:val="20"/>
          <w:lang w:eastAsia="ar-SA"/>
        </w:rPr>
      </w:pPr>
      <w:r w:rsidRPr="001A5509">
        <w:rPr>
          <w:rFonts w:cs="Arial"/>
          <w:szCs w:val="20"/>
          <w:lang w:eastAsia="ar-SA"/>
        </w:rPr>
        <w:t xml:space="preserve">… Ft, </w:t>
      </w:r>
      <w:proofErr w:type="gramStart"/>
      <w:r w:rsidRPr="001A5509">
        <w:rPr>
          <w:rFonts w:cs="Arial"/>
          <w:szCs w:val="20"/>
          <w:lang w:eastAsia="ar-SA"/>
        </w:rPr>
        <w:t>azaz …</w:t>
      </w:r>
      <w:proofErr w:type="gramEnd"/>
      <w:r w:rsidRPr="001A5509">
        <w:rPr>
          <w:rFonts w:cs="Arial"/>
          <w:szCs w:val="20"/>
          <w:lang w:eastAsia="ar-SA"/>
        </w:rPr>
        <w:t xml:space="preserve"> forint nem minősül az EUMSZ 107. cikk (1) bekezdése szerinti állami támogatásnak.</w:t>
      </w:r>
    </w:p>
    <w:p w:rsidR="005A1FC0" w:rsidRPr="001A5509" w:rsidRDefault="005A1FC0" w:rsidP="006E3429">
      <w:pPr>
        <w:tabs>
          <w:tab w:val="left" w:pos="720"/>
        </w:tabs>
        <w:spacing w:after="120"/>
        <w:rPr>
          <w:rFonts w:cs="Arial"/>
          <w:szCs w:val="20"/>
        </w:rPr>
      </w:pPr>
    </w:p>
    <w:p w:rsidR="006E3429" w:rsidRPr="001A5509" w:rsidRDefault="006E3429" w:rsidP="006E3429">
      <w:pPr>
        <w:widowControl w:val="0"/>
        <w:suppressAutoHyphens/>
        <w:rPr>
          <w:rFonts w:cs="Arial"/>
          <w:szCs w:val="20"/>
          <w:lang w:eastAsia="ar-SA"/>
        </w:rPr>
      </w:pPr>
    </w:p>
    <w:p w:rsidR="00DD13F5" w:rsidRDefault="00E12764" w:rsidP="006E3429">
      <w:pPr>
        <w:suppressAutoHyphens/>
        <w:overflowPunct w:val="0"/>
        <w:autoSpaceDE w:val="0"/>
        <w:jc w:val="left"/>
        <w:textAlignment w:val="baseline"/>
        <w:rPr>
          <w:rFonts w:cs="Arial"/>
          <w:b/>
          <w:bCs/>
          <w:snapToGrid w:val="0"/>
          <w:szCs w:val="20"/>
        </w:rPr>
      </w:pPr>
      <w:r>
        <w:rPr>
          <w:rFonts w:cs="Arial"/>
          <w:b/>
          <w:bCs/>
          <w:snapToGrid w:val="0"/>
          <w:szCs w:val="20"/>
        </w:rPr>
        <w:t>A Projekt műszaki-szakmai tartalma</w:t>
      </w:r>
    </w:p>
    <w:p w:rsidR="00E12764" w:rsidRDefault="00E12764" w:rsidP="006E3429">
      <w:pPr>
        <w:suppressAutoHyphens/>
        <w:overflowPunct w:val="0"/>
        <w:autoSpaceDE w:val="0"/>
        <w:jc w:val="left"/>
        <w:textAlignment w:val="baseline"/>
        <w:rPr>
          <w:rFonts w:cs="Arial"/>
          <w:b/>
          <w:bCs/>
          <w:snapToGrid w:val="0"/>
          <w:szCs w:val="20"/>
        </w:rPr>
      </w:pPr>
    </w:p>
    <w:p w:rsidR="00E12764" w:rsidRDefault="00E12764" w:rsidP="00E12764">
      <w:pPr>
        <w:suppressAutoHyphens/>
        <w:overflowPunct w:val="0"/>
        <w:autoSpaceDE w:val="0"/>
        <w:textAlignment w:val="baseline"/>
        <w:rPr>
          <w:rFonts w:cs="Arial"/>
          <w:bCs/>
          <w:snapToGrid w:val="0"/>
          <w:szCs w:val="20"/>
        </w:rPr>
      </w:pPr>
      <w:r w:rsidRPr="00E12764">
        <w:rPr>
          <w:rFonts w:cs="Arial"/>
          <w:bCs/>
          <w:snapToGrid w:val="0"/>
          <w:szCs w:val="20"/>
        </w:rPr>
        <w:t xml:space="preserve">A Kedvezményezett a Projektet a </w:t>
      </w:r>
      <w:r w:rsidR="00355BE6">
        <w:rPr>
          <w:rFonts w:cs="Arial"/>
          <w:bCs/>
          <w:snapToGrid w:val="0"/>
          <w:szCs w:val="20"/>
        </w:rPr>
        <w:t>Felhívás 3.4.1.1</w:t>
      </w:r>
      <w:proofErr w:type="gramStart"/>
      <w:r w:rsidR="00355BE6">
        <w:rPr>
          <w:rFonts w:cs="Arial"/>
          <w:bCs/>
          <w:snapToGrid w:val="0"/>
          <w:szCs w:val="20"/>
        </w:rPr>
        <w:t>.pontjában</w:t>
      </w:r>
      <w:proofErr w:type="gramEnd"/>
      <w:r w:rsidR="00355BE6">
        <w:rPr>
          <w:rFonts w:cs="Arial"/>
          <w:bCs/>
          <w:snapToGrid w:val="0"/>
          <w:szCs w:val="20"/>
        </w:rPr>
        <w:t xml:space="preserve"> </w:t>
      </w:r>
      <w:r w:rsidRPr="00E12764">
        <w:rPr>
          <w:rFonts w:cs="Arial"/>
          <w:bCs/>
          <w:snapToGrid w:val="0"/>
          <w:szCs w:val="20"/>
        </w:rPr>
        <w:t xml:space="preserve">meghatározott </w:t>
      </w:r>
      <w:r>
        <w:rPr>
          <w:rFonts w:cs="Arial"/>
          <w:bCs/>
          <w:snapToGrid w:val="0"/>
          <w:szCs w:val="20"/>
        </w:rPr>
        <w:t>műszaki-szakmai tartalom</w:t>
      </w:r>
      <w:r w:rsidRPr="00E12764">
        <w:rPr>
          <w:rFonts w:cs="Arial"/>
          <w:bCs/>
          <w:snapToGrid w:val="0"/>
          <w:szCs w:val="20"/>
        </w:rPr>
        <w:t xml:space="preserve"> szerint valósítja meg.</w:t>
      </w:r>
    </w:p>
    <w:p w:rsidR="00B64C28" w:rsidRPr="00B02FAC" w:rsidRDefault="00B64C28" w:rsidP="00E12764">
      <w:pPr>
        <w:suppressAutoHyphens/>
        <w:overflowPunct w:val="0"/>
        <w:autoSpaceDE w:val="0"/>
        <w:textAlignment w:val="baseline"/>
        <w:rPr>
          <w:rFonts w:cs="Arial"/>
          <w:b/>
          <w:bCs/>
          <w:snapToGrid w:val="0"/>
          <w:szCs w:val="20"/>
        </w:rPr>
      </w:pPr>
    </w:p>
    <w:p w:rsidR="00E12764" w:rsidRDefault="00E12764" w:rsidP="006E3429">
      <w:pPr>
        <w:suppressAutoHyphens/>
        <w:overflowPunct w:val="0"/>
        <w:autoSpaceDE w:val="0"/>
        <w:jc w:val="left"/>
        <w:textAlignment w:val="baseline"/>
        <w:rPr>
          <w:rFonts w:cs="Arial"/>
          <w:b/>
          <w:bCs/>
          <w:snapToGrid w:val="0"/>
          <w:szCs w:val="20"/>
        </w:rPr>
      </w:pPr>
    </w:p>
    <w:p w:rsidR="005A1FC0" w:rsidRDefault="005A1FC0" w:rsidP="005A1FC0">
      <w:pPr>
        <w:suppressAutoHyphens/>
        <w:overflowPunct w:val="0"/>
        <w:autoSpaceDE w:val="0"/>
        <w:jc w:val="left"/>
        <w:textAlignment w:val="baseline"/>
        <w:rPr>
          <w:rFonts w:cs="Arial"/>
          <w:b/>
          <w:bCs/>
          <w:snapToGrid w:val="0"/>
          <w:szCs w:val="20"/>
        </w:rPr>
      </w:pPr>
      <w:r w:rsidRPr="00806979">
        <w:rPr>
          <w:rFonts w:cs="Arial"/>
          <w:b/>
          <w:bCs/>
          <w:snapToGrid w:val="0"/>
          <w:szCs w:val="20"/>
        </w:rPr>
        <w:t>A Projekt megvalósításának mérföldkövei, indikátorai és műszaki-szakmai eredményei</w:t>
      </w:r>
    </w:p>
    <w:p w:rsidR="00F80F56" w:rsidRPr="00806979" w:rsidRDefault="00F80F56" w:rsidP="005A1FC0">
      <w:pPr>
        <w:suppressAutoHyphens/>
        <w:overflowPunct w:val="0"/>
        <w:autoSpaceDE w:val="0"/>
        <w:jc w:val="left"/>
        <w:textAlignment w:val="baseline"/>
        <w:rPr>
          <w:rFonts w:cs="Arial"/>
          <w:b/>
          <w:bCs/>
          <w:snapToGrid w:val="0"/>
          <w:szCs w:val="20"/>
        </w:rPr>
      </w:pPr>
    </w:p>
    <w:p w:rsidR="005A1FC0" w:rsidRPr="00F80F56" w:rsidRDefault="00F80F56" w:rsidP="005A1FC0">
      <w:pPr>
        <w:suppressAutoHyphens/>
        <w:overflowPunct w:val="0"/>
        <w:autoSpaceDE w:val="0"/>
        <w:textAlignment w:val="baseline"/>
        <w:rPr>
          <w:rFonts w:cs="Arial"/>
          <w:bCs/>
          <w:snapToGrid w:val="0"/>
          <w:szCs w:val="20"/>
        </w:rPr>
      </w:pPr>
      <w:r w:rsidRPr="00F80F56">
        <w:rPr>
          <w:rFonts w:cs="Arial"/>
          <w:bCs/>
          <w:snapToGrid w:val="0"/>
          <w:szCs w:val="20"/>
        </w:rPr>
        <w:t>A projekt befejezésének a biztosítási díj megfizetéséről szóló igazolás feldolgozásának és a támogatás intenzitásának megállapításának időpontja minősül.</w:t>
      </w:r>
    </w:p>
    <w:p w:rsidR="0097165C" w:rsidRDefault="0097165C" w:rsidP="005A1FC0">
      <w:pPr>
        <w:widowControl w:val="0"/>
        <w:suppressAutoHyphens/>
        <w:rPr>
          <w:rFonts w:cs="Arial"/>
          <w:szCs w:val="20"/>
          <w:lang w:eastAsia="ar-SA"/>
        </w:rPr>
      </w:pPr>
    </w:p>
    <w:p w:rsidR="00DD13F5" w:rsidRDefault="00DD13F5" w:rsidP="00AE7A5B">
      <w:pPr>
        <w:suppressAutoHyphens/>
        <w:jc w:val="left"/>
        <w:rPr>
          <w:rFonts w:cs="Arial"/>
          <w:b/>
          <w:bCs/>
          <w:szCs w:val="20"/>
          <w:lang w:eastAsia="ar-SA"/>
        </w:rPr>
      </w:pPr>
    </w:p>
    <w:p w:rsidR="006E3429" w:rsidRPr="001A5509" w:rsidRDefault="006E3429" w:rsidP="00AE7A5B">
      <w:pPr>
        <w:suppressAutoHyphens/>
        <w:jc w:val="left"/>
        <w:rPr>
          <w:rFonts w:cs="Arial"/>
          <w:b/>
          <w:bCs/>
          <w:szCs w:val="20"/>
          <w:lang w:eastAsia="ar-SA"/>
        </w:rPr>
      </w:pPr>
      <w:r w:rsidRPr="001A5509">
        <w:rPr>
          <w:rFonts w:cs="Arial"/>
          <w:b/>
          <w:bCs/>
          <w:szCs w:val="20"/>
          <w:lang w:eastAsia="ar-SA"/>
        </w:rPr>
        <w:t>Biztosítékadási kötelezettség</w:t>
      </w:r>
    </w:p>
    <w:p w:rsidR="006E3429" w:rsidRPr="001A5509" w:rsidRDefault="006E3429" w:rsidP="006E3429">
      <w:pPr>
        <w:suppressAutoHyphens/>
        <w:rPr>
          <w:rFonts w:cs="Arial"/>
          <w:b/>
          <w:bCs/>
          <w:szCs w:val="20"/>
          <w:lang w:eastAsia="ar-SA"/>
        </w:rPr>
      </w:pPr>
    </w:p>
    <w:p w:rsidR="006E3429" w:rsidRPr="001A5509" w:rsidRDefault="00A22925" w:rsidP="006E3429">
      <w:pPr>
        <w:widowControl w:val="0"/>
        <w:rPr>
          <w:rFonts w:cs="Arial"/>
          <w:szCs w:val="20"/>
        </w:rPr>
      </w:pPr>
      <w:r w:rsidRPr="00A22925">
        <w:rPr>
          <w:rFonts w:cs="Arial"/>
          <w:szCs w:val="20"/>
          <w:lang w:eastAsia="ar-SA"/>
        </w:rPr>
        <w:t>Biztosítékot a Kedvezményezett nem köteles nyújtani figyelemmel a 272/2014. (XI. 5.) Korm. rendelet 83. § (1a) bekezdésében foglaltakra.</w:t>
      </w:r>
    </w:p>
    <w:p w:rsidR="006E3429" w:rsidRDefault="006E3429" w:rsidP="006E3429">
      <w:pPr>
        <w:widowControl w:val="0"/>
        <w:rPr>
          <w:rFonts w:cs="Arial"/>
          <w:szCs w:val="20"/>
        </w:rPr>
      </w:pPr>
    </w:p>
    <w:p w:rsidR="00403ED8" w:rsidRPr="00D66687" w:rsidRDefault="00403ED8" w:rsidP="00403ED8">
      <w:pPr>
        <w:suppressAutoHyphens/>
        <w:overflowPunct w:val="0"/>
        <w:autoSpaceDE w:val="0"/>
        <w:textAlignment w:val="baseline"/>
        <w:rPr>
          <w:rFonts w:cs="Arial"/>
          <w:b/>
          <w:szCs w:val="20"/>
        </w:rPr>
      </w:pPr>
      <w:r w:rsidRPr="00D66687">
        <w:rPr>
          <w:rFonts w:cs="Arial"/>
          <w:b/>
          <w:szCs w:val="20"/>
        </w:rPr>
        <w:t>Záró rendelkezések</w:t>
      </w:r>
    </w:p>
    <w:p w:rsidR="00EF2B1A" w:rsidRPr="001A5509" w:rsidRDefault="00EF2B1A" w:rsidP="006E3429">
      <w:pPr>
        <w:widowControl w:val="0"/>
        <w:rPr>
          <w:rFonts w:cs="Arial"/>
          <w:szCs w:val="20"/>
        </w:rPr>
      </w:pPr>
    </w:p>
    <w:p w:rsidR="00F936D7" w:rsidRDefault="00F936D7" w:rsidP="00F936D7">
      <w:pPr>
        <w:rPr>
          <w:rFonts w:cs="Arial"/>
          <w:szCs w:val="20"/>
        </w:rPr>
      </w:pPr>
      <w:r w:rsidRPr="001A5509">
        <w:rPr>
          <w:rFonts w:cs="Arial"/>
          <w:szCs w:val="20"/>
        </w:rPr>
        <w:t xml:space="preserve">A benyújtott </w:t>
      </w:r>
      <w:r w:rsidR="00A22925">
        <w:rPr>
          <w:rFonts w:cs="Arial"/>
          <w:szCs w:val="20"/>
        </w:rPr>
        <w:t>támogatási kérelem</w:t>
      </w:r>
      <w:r w:rsidRPr="001A5509">
        <w:rPr>
          <w:rFonts w:cs="Arial"/>
          <w:szCs w:val="20"/>
        </w:rPr>
        <w:t xml:space="preserve"> értelmében a Kedvezményezett a vissza nem térítendő támogatást köteles a módosított </w:t>
      </w:r>
      <w:r w:rsidR="00234498">
        <w:rPr>
          <w:rFonts w:cs="Arial"/>
          <w:szCs w:val="20"/>
        </w:rPr>
        <w:t>támogatási kérelemben</w:t>
      </w:r>
      <w:r w:rsidRPr="001A5509">
        <w:rPr>
          <w:rFonts w:cs="Arial"/>
          <w:szCs w:val="20"/>
        </w:rPr>
        <w:t xml:space="preserve"> meghatározott feladatok végrehajtására fordítani.</w:t>
      </w:r>
    </w:p>
    <w:p w:rsidR="00234498" w:rsidRPr="001A5509" w:rsidRDefault="00234498" w:rsidP="00F936D7">
      <w:pPr>
        <w:rPr>
          <w:rFonts w:cs="Arial"/>
          <w:szCs w:val="20"/>
          <w:u w:val="single"/>
        </w:rPr>
      </w:pPr>
    </w:p>
    <w:p w:rsidR="00F936D7" w:rsidRDefault="00F936D7" w:rsidP="00F936D7">
      <w:pPr>
        <w:rPr>
          <w:rFonts w:cs="Arial"/>
          <w:szCs w:val="20"/>
        </w:rPr>
      </w:pPr>
      <w:r w:rsidRPr="001A5509">
        <w:rPr>
          <w:rFonts w:cs="Arial"/>
          <w:szCs w:val="20"/>
        </w:rPr>
        <w:t xml:space="preserve">A Kedvezményezett a támogatás felhasználása során köteles a vonatkozó jogszabályok, így különösen, </w:t>
      </w:r>
      <w:r w:rsidR="00D66687" w:rsidRPr="00853D17">
        <w:rPr>
          <w:rFonts w:cs="Arial"/>
          <w:szCs w:val="20"/>
        </w:rPr>
        <w:t>az államháztartásról szóló 2011. évi CXCV. törvény, az államháztartásról szóló törvény végrehajtásáról szóló 368/2011. (XII. 31.) Korm. rendelet</w:t>
      </w:r>
      <w:r w:rsidR="00D66687">
        <w:rPr>
          <w:rFonts w:cs="Arial"/>
          <w:szCs w:val="20"/>
        </w:rPr>
        <w:t xml:space="preserve"> és</w:t>
      </w:r>
      <w:r w:rsidR="00D66687" w:rsidRPr="00853D17">
        <w:rPr>
          <w:rFonts w:cs="Arial"/>
          <w:szCs w:val="20"/>
        </w:rPr>
        <w:t xml:space="preserve"> </w:t>
      </w:r>
      <w:r w:rsidRPr="001A5509">
        <w:rPr>
          <w:rFonts w:cs="Arial"/>
          <w:szCs w:val="20"/>
        </w:rPr>
        <w:t xml:space="preserve">a </w:t>
      </w:r>
      <w:r w:rsidR="00EF2B1A" w:rsidRPr="00EF2B1A">
        <w:rPr>
          <w:rFonts w:cs="Arial"/>
          <w:szCs w:val="20"/>
        </w:rPr>
        <w:t>272/2014. (XI.5.) Korm. rendelet</w:t>
      </w:r>
      <w:r w:rsidR="00D66687">
        <w:rPr>
          <w:rFonts w:cs="Arial"/>
          <w:szCs w:val="20"/>
        </w:rPr>
        <w:t>, továbbá</w:t>
      </w:r>
      <w:r w:rsidRPr="001A5509">
        <w:rPr>
          <w:rFonts w:cs="Arial"/>
          <w:szCs w:val="20"/>
        </w:rPr>
        <w:t xml:space="preserve"> az Általános Szerződési Feltételek (ÁSZF) rendelkezéseinek megtartására.</w:t>
      </w:r>
      <w:r w:rsidR="00D66687">
        <w:rPr>
          <w:rFonts w:cs="Arial"/>
          <w:szCs w:val="20"/>
        </w:rPr>
        <w:t xml:space="preserve"> A Kedvezményezett </w:t>
      </w:r>
      <w:r w:rsidR="00853D17" w:rsidRPr="00853D17">
        <w:rPr>
          <w:rFonts w:cs="Arial"/>
          <w:szCs w:val="20"/>
        </w:rPr>
        <w:t>tudomásul veszi, hogy a</w:t>
      </w:r>
      <w:r w:rsidR="0044095F">
        <w:rPr>
          <w:rFonts w:cs="Arial"/>
          <w:szCs w:val="20"/>
        </w:rPr>
        <w:t>z Okirat</w:t>
      </w:r>
      <w:r w:rsidR="00853D17" w:rsidRPr="00853D17">
        <w:rPr>
          <w:rFonts w:cs="Arial"/>
          <w:szCs w:val="20"/>
        </w:rPr>
        <w:t>, valamint az ÁSZF a vonatkozó jogszabályok módosításával, illetve új, a</w:t>
      </w:r>
      <w:r w:rsidR="0044095F">
        <w:rPr>
          <w:rFonts w:cs="Arial"/>
          <w:szCs w:val="20"/>
        </w:rPr>
        <w:t>z Okirat</w:t>
      </w:r>
      <w:r w:rsidR="00853D17" w:rsidRPr="00853D17">
        <w:rPr>
          <w:rFonts w:cs="Arial"/>
          <w:szCs w:val="20"/>
        </w:rPr>
        <w:t xml:space="preserve"> és az ÁSZF szempontjából releváns jogszabályok hatálybalépésével minden külön intézkedés nélkül módosulnak.</w:t>
      </w:r>
    </w:p>
    <w:p w:rsidR="00853D17" w:rsidRDefault="00853D17" w:rsidP="00F936D7">
      <w:pPr>
        <w:rPr>
          <w:rFonts w:cs="Arial"/>
          <w:szCs w:val="20"/>
        </w:rPr>
      </w:pPr>
    </w:p>
    <w:p w:rsidR="00DD13F5" w:rsidRDefault="00B576DA" w:rsidP="00F936D7">
      <w:pPr>
        <w:rPr>
          <w:rFonts w:cs="Arial"/>
          <w:szCs w:val="20"/>
        </w:rPr>
      </w:pPr>
      <w:r w:rsidRPr="00A9099D">
        <w:rPr>
          <w:rFonts w:cs="Arial"/>
          <w:szCs w:val="20"/>
        </w:rPr>
        <w:t xml:space="preserve">A Kedvezményezett szavatol azért, hogy – az információs önrendelkezési jogról és az információszabadságról szóló 2011. évi CXII. törvény előírásainak megfelelően </w:t>
      </w:r>
      <w:r w:rsidR="005A1FC0" w:rsidRPr="00806979">
        <w:rPr>
          <w:rFonts w:cs="Arial"/>
          <w:szCs w:val="20"/>
        </w:rPr>
        <w:t xml:space="preserve">a Projekt megvalósításában résztvevő személyek, valamint a beszámolás, a szabálytalansági eljárás és az ellenőrzési tevékenység során átadott dokumentumokban feltüntetett személyek személyes adataiknak a Támogató és a Miniszterelnökség által történő kezeléséhez (ideértve ezen adatok felvételét, tárolását, nyilvánosságra hozatalát, statisztikai módszerekkel történő feldolgozását is) kifejezetten hozzájárultak. Ennek alapján a Kedvezményezett szavatol azért, hogy </w:t>
      </w:r>
      <w:proofErr w:type="gramStart"/>
      <w:r w:rsidR="005A1FC0" w:rsidRPr="00806979">
        <w:rPr>
          <w:rFonts w:cs="Arial"/>
          <w:szCs w:val="20"/>
        </w:rPr>
        <w:t>ezen</w:t>
      </w:r>
      <w:proofErr w:type="gramEnd"/>
      <w:r w:rsidR="005A1FC0" w:rsidRPr="00806979">
        <w:rPr>
          <w:rFonts w:cs="Arial"/>
          <w:szCs w:val="20"/>
        </w:rPr>
        <w:t xml:space="preserve"> személyes adatok fentieknek megfelelő kezelése az érintettek hozzájárulásával történik.</w:t>
      </w:r>
    </w:p>
    <w:p w:rsidR="005A1FC0" w:rsidRPr="00806979" w:rsidRDefault="005A1FC0" w:rsidP="005A1FC0">
      <w:pPr>
        <w:suppressAutoHyphens/>
        <w:overflowPunct w:val="0"/>
        <w:autoSpaceDE w:val="0"/>
        <w:textAlignment w:val="baseline"/>
        <w:rPr>
          <w:rFonts w:cs="Arial"/>
          <w:szCs w:val="20"/>
        </w:rPr>
      </w:pPr>
    </w:p>
    <w:p w:rsidR="00DD13F5" w:rsidRDefault="00DD13F5" w:rsidP="00F936D7">
      <w:pPr>
        <w:rPr>
          <w:rFonts w:cs="Arial"/>
          <w:szCs w:val="20"/>
        </w:rPr>
      </w:pPr>
    </w:p>
    <w:p w:rsidR="00F936D7" w:rsidRDefault="00F936D7" w:rsidP="00F936D7">
      <w:pPr>
        <w:rPr>
          <w:rFonts w:cs="Arial"/>
          <w:szCs w:val="20"/>
        </w:rPr>
      </w:pPr>
      <w:r w:rsidRPr="00853D17">
        <w:rPr>
          <w:rFonts w:cs="Arial"/>
          <w:szCs w:val="20"/>
        </w:rPr>
        <w:lastRenderedPageBreak/>
        <w:t xml:space="preserve">A Kedvezményezett és a Támogató közötti kapcsolattartás </w:t>
      </w:r>
      <w:r w:rsidR="00A45FF2">
        <w:rPr>
          <w:rFonts w:cs="Arial"/>
          <w:szCs w:val="20"/>
        </w:rPr>
        <w:t xml:space="preserve">a </w:t>
      </w:r>
      <w:r w:rsidR="00403ED8" w:rsidRPr="00853D17">
        <w:rPr>
          <w:rFonts w:cs="Arial"/>
          <w:szCs w:val="20"/>
        </w:rPr>
        <w:t xml:space="preserve">272/2014. (XI. 5.) Korm. rendelet </w:t>
      </w:r>
      <w:r w:rsidRPr="00853D17">
        <w:rPr>
          <w:rFonts w:cs="Arial"/>
          <w:szCs w:val="20"/>
        </w:rPr>
        <w:t>1. mellékletének XII. fejezete alapján történik.</w:t>
      </w:r>
    </w:p>
    <w:p w:rsidR="00A45FF2" w:rsidRPr="00853D17" w:rsidRDefault="00A45FF2" w:rsidP="00F936D7">
      <w:pPr>
        <w:rPr>
          <w:rFonts w:cs="Arial"/>
          <w:szCs w:val="20"/>
        </w:rPr>
      </w:pPr>
    </w:p>
    <w:p w:rsidR="00D66687" w:rsidRDefault="00D66687" w:rsidP="00EF2B1A">
      <w:pPr>
        <w:rPr>
          <w:rFonts w:cs="Arial"/>
          <w:szCs w:val="20"/>
        </w:rPr>
      </w:pPr>
    </w:p>
    <w:p w:rsidR="00F314D8" w:rsidRDefault="00EF2B1A" w:rsidP="00EF2B1A">
      <w:pPr>
        <w:rPr>
          <w:rFonts w:cs="Arial"/>
          <w:szCs w:val="20"/>
        </w:rPr>
      </w:pPr>
      <w:r w:rsidRPr="00EF2B1A">
        <w:rPr>
          <w:rFonts w:cs="Arial"/>
          <w:szCs w:val="20"/>
        </w:rPr>
        <w:t xml:space="preserve">Az </w:t>
      </w:r>
      <w:proofErr w:type="gramStart"/>
      <w:r w:rsidRPr="00EF2B1A">
        <w:rPr>
          <w:rFonts w:cs="Arial"/>
          <w:szCs w:val="20"/>
        </w:rPr>
        <w:t>Okirat …</w:t>
      </w:r>
      <w:proofErr w:type="gramEnd"/>
      <w:r w:rsidRPr="00EF2B1A">
        <w:rPr>
          <w:rFonts w:cs="Arial"/>
          <w:szCs w:val="20"/>
        </w:rPr>
        <w:t xml:space="preserve"> oldalon és </w:t>
      </w:r>
      <w:r w:rsidR="00F466FD" w:rsidRPr="00F466FD">
        <w:rPr>
          <w:rFonts w:cs="Arial"/>
          <w:szCs w:val="20"/>
        </w:rPr>
        <w:t>1 db eredeti példányban, elektronikus aláírással kerül aláírásra és elektronikus úton megküldésre</w:t>
      </w:r>
      <w:r w:rsidRPr="00EF2B1A">
        <w:rPr>
          <w:rFonts w:cs="Arial"/>
          <w:szCs w:val="20"/>
        </w:rPr>
        <w:t xml:space="preserve">. Az Okirathoz fizikai értelemben nem csatolt, de az Okiratban vagy az </w:t>
      </w:r>
      <w:proofErr w:type="spellStart"/>
      <w:r w:rsidRPr="00EF2B1A">
        <w:rPr>
          <w:rFonts w:cs="Arial"/>
          <w:szCs w:val="20"/>
        </w:rPr>
        <w:t>ÁSZF-ben</w:t>
      </w:r>
      <w:proofErr w:type="spellEnd"/>
      <w:r w:rsidRPr="00EF2B1A">
        <w:rPr>
          <w:rFonts w:cs="Arial"/>
          <w:szCs w:val="20"/>
        </w:rPr>
        <w:t xml:space="preserve"> hivatkozott mellékletek, továbbá a </w:t>
      </w:r>
      <w:r w:rsidR="00F466FD">
        <w:rPr>
          <w:rFonts w:cs="Arial"/>
          <w:szCs w:val="20"/>
        </w:rPr>
        <w:t>támogatási kérelem</w:t>
      </w:r>
      <w:r w:rsidRPr="00EF2B1A">
        <w:rPr>
          <w:rFonts w:cs="Arial"/>
          <w:szCs w:val="20"/>
        </w:rPr>
        <w:t xml:space="preserve"> és annak mellékletét képező valamennyi nyilatkozat, dokumentum az Okirat elválaszthatatlan része.</w:t>
      </w:r>
    </w:p>
    <w:p w:rsidR="00E614FF" w:rsidRDefault="00E614FF" w:rsidP="00EF2B1A">
      <w:pPr>
        <w:suppressAutoHyphens/>
        <w:overflowPunct w:val="0"/>
        <w:autoSpaceDE w:val="0"/>
        <w:jc w:val="left"/>
        <w:textAlignment w:val="baseline"/>
        <w:rPr>
          <w:rFonts w:cs="Arial"/>
          <w:szCs w:val="20"/>
        </w:rPr>
      </w:pPr>
    </w:p>
    <w:p w:rsidR="00403ED8" w:rsidRDefault="00B576DA" w:rsidP="00EF2B1A">
      <w:pPr>
        <w:suppressAutoHyphens/>
        <w:overflowPunct w:val="0"/>
        <w:autoSpaceDE w:val="0"/>
        <w:jc w:val="left"/>
        <w:textAlignment w:val="baseline"/>
        <w:rPr>
          <w:rFonts w:cs="Arial"/>
          <w:szCs w:val="20"/>
        </w:rPr>
      </w:pPr>
      <w:r w:rsidRPr="00A9099D">
        <w:rPr>
          <w:rFonts w:cs="Arial"/>
          <w:szCs w:val="20"/>
        </w:rPr>
        <w:t xml:space="preserve">A mindenkor hatályos ÁSZF a </w:t>
      </w:r>
      <w:hyperlink r:id="rId8" w:history="1">
        <w:r w:rsidRPr="00A9099D">
          <w:rPr>
            <w:rFonts w:cs="Arial"/>
            <w:szCs w:val="20"/>
          </w:rPr>
          <w:t>www.palyazat.gov.hu</w:t>
        </w:r>
      </w:hyperlink>
      <w:r w:rsidRPr="00A9099D">
        <w:rPr>
          <w:rFonts w:cs="Arial"/>
          <w:szCs w:val="20"/>
        </w:rPr>
        <w:t xml:space="preserve"> oldalon található meg.</w:t>
      </w:r>
    </w:p>
    <w:p w:rsidR="00F466FD" w:rsidRDefault="00F466FD" w:rsidP="00EF2B1A">
      <w:pPr>
        <w:suppressAutoHyphens/>
        <w:overflowPunct w:val="0"/>
        <w:autoSpaceDE w:val="0"/>
        <w:jc w:val="left"/>
        <w:textAlignment w:val="baseline"/>
        <w:rPr>
          <w:rFonts w:cs="Arial"/>
          <w:szCs w:val="20"/>
        </w:rPr>
      </w:pPr>
    </w:p>
    <w:p w:rsidR="00F314D8" w:rsidRPr="001A5509" w:rsidRDefault="00F314D8" w:rsidP="00EF2B1A">
      <w:pPr>
        <w:suppressAutoHyphens/>
        <w:overflowPunct w:val="0"/>
        <w:autoSpaceDE w:val="0"/>
        <w:jc w:val="left"/>
        <w:textAlignment w:val="baseline"/>
        <w:rPr>
          <w:rFonts w:cs="Arial"/>
          <w:szCs w:val="20"/>
        </w:rPr>
      </w:pPr>
      <w:r w:rsidRPr="001A5509">
        <w:rPr>
          <w:rFonts w:cs="Arial"/>
          <w:szCs w:val="20"/>
        </w:rPr>
        <w:t xml:space="preserve">Jelen Okirat a közlés napjával lép hatályba. </w:t>
      </w:r>
    </w:p>
    <w:p w:rsidR="00C410F1" w:rsidRPr="001A5509" w:rsidRDefault="00C410F1" w:rsidP="00F314D8">
      <w:pPr>
        <w:suppressAutoHyphens/>
        <w:overflowPunct w:val="0"/>
        <w:autoSpaceDE w:val="0"/>
        <w:textAlignment w:val="baseline"/>
        <w:rPr>
          <w:rFonts w:cs="Arial"/>
          <w:szCs w:val="20"/>
        </w:rPr>
      </w:pPr>
    </w:p>
    <w:p w:rsidR="00F314D8" w:rsidRPr="001A5509" w:rsidRDefault="00F314D8" w:rsidP="00F314D8">
      <w:pPr>
        <w:rPr>
          <w:rFonts w:cs="Arial"/>
          <w:szCs w:val="20"/>
        </w:rPr>
      </w:pPr>
    </w:p>
    <w:p w:rsidR="00D66687" w:rsidRPr="00D66687" w:rsidRDefault="00D66687" w:rsidP="00D66687">
      <w:pPr>
        <w:suppressAutoHyphens/>
        <w:overflowPunct w:val="0"/>
        <w:autoSpaceDE w:val="0"/>
        <w:textAlignment w:val="baseline"/>
        <w:rPr>
          <w:rFonts w:cs="Arial"/>
          <w:szCs w:val="20"/>
        </w:rPr>
      </w:pPr>
      <w:r w:rsidRPr="00D66687">
        <w:rPr>
          <w:rFonts w:cs="Arial"/>
          <w:szCs w:val="20"/>
        </w:rPr>
        <w:t>Az Okiratban nem szabályozott kérdésekben a vonatkozó magyar – ide értve a Polgári Törvénykönyvről szóló 2013. évi V. törvényt is – és európai uniós jogszabályok rendelkezései az irányadók.</w:t>
      </w:r>
    </w:p>
    <w:p w:rsidR="00F314D8" w:rsidRDefault="00F314D8" w:rsidP="00F314D8">
      <w:pPr>
        <w:rPr>
          <w:rFonts w:cs="Arial"/>
          <w:szCs w:val="20"/>
        </w:rPr>
      </w:pPr>
    </w:p>
    <w:p w:rsidR="00D66687" w:rsidRDefault="00D66687" w:rsidP="00F314D8">
      <w:pPr>
        <w:rPr>
          <w:rFonts w:cs="Arial"/>
          <w:szCs w:val="20"/>
        </w:rPr>
      </w:pPr>
    </w:p>
    <w:p w:rsidR="00DD13F5" w:rsidRDefault="00DD13F5" w:rsidP="00F314D8">
      <w:pPr>
        <w:rPr>
          <w:rFonts w:cs="Arial"/>
          <w:szCs w:val="20"/>
        </w:rPr>
      </w:pPr>
    </w:p>
    <w:p w:rsidR="00DD13F5" w:rsidRDefault="00DD13F5" w:rsidP="00F314D8">
      <w:pPr>
        <w:rPr>
          <w:rFonts w:cs="Arial"/>
          <w:szCs w:val="20"/>
        </w:rPr>
      </w:pPr>
    </w:p>
    <w:p w:rsidR="00DD13F5" w:rsidRDefault="00DD13F5" w:rsidP="00F314D8">
      <w:pPr>
        <w:rPr>
          <w:rFonts w:cs="Arial"/>
          <w:szCs w:val="20"/>
        </w:rPr>
      </w:pPr>
    </w:p>
    <w:p w:rsidR="00DD13F5" w:rsidRDefault="00DD13F5" w:rsidP="00F314D8">
      <w:pPr>
        <w:rPr>
          <w:rFonts w:cs="Arial"/>
          <w:szCs w:val="20"/>
        </w:rPr>
      </w:pPr>
    </w:p>
    <w:p w:rsidR="00F314D8" w:rsidRPr="001A5509" w:rsidRDefault="00F314D8" w:rsidP="00F314D8">
      <w:pPr>
        <w:jc w:val="center"/>
        <w:rPr>
          <w:rFonts w:cs="Arial"/>
          <w:szCs w:val="20"/>
        </w:rPr>
      </w:pPr>
      <w:r w:rsidRPr="001A5509">
        <w:rPr>
          <w:rFonts w:cs="Arial"/>
          <w:szCs w:val="20"/>
        </w:rPr>
        <w:t>Korrupció-ellenes záradék</w:t>
      </w:r>
    </w:p>
    <w:p w:rsidR="00F314D8" w:rsidRPr="001A5509" w:rsidRDefault="00F314D8" w:rsidP="00F314D8">
      <w:pPr>
        <w:jc w:val="center"/>
        <w:rPr>
          <w:rFonts w:cs="Arial"/>
          <w:szCs w:val="20"/>
        </w:rPr>
      </w:pPr>
    </w:p>
    <w:p w:rsidR="00F936D7" w:rsidRPr="001A5509" w:rsidRDefault="00F314D8" w:rsidP="00F314D8">
      <w:pPr>
        <w:rPr>
          <w:rFonts w:cs="Arial"/>
          <w:szCs w:val="20"/>
        </w:rPr>
      </w:pPr>
      <w:r w:rsidRPr="001A5509">
        <w:rPr>
          <w:rFonts w:cs="Arial"/>
          <w:szCs w:val="20"/>
        </w:rPr>
        <w:t>A Kedvezményezett nem követhet el, nem engedélyezhet, illetve harmadik személyt nem jogosíthat fel olyan cselekményekre, amely a közélet tisztaságára vonatkozó, valamint a korrupció-ellenes jogszabályok megsértését eredményezi. A Kedvezményezett nem fogadhat el, nem ajánlhat fel és nem adhat az eljáró harmadik személynek ajándékot, illetve pénzbeli vagy nem pénzbeli juttatást.</w:t>
      </w:r>
    </w:p>
    <w:p w:rsidR="001A5509" w:rsidRDefault="001A5509" w:rsidP="00F936D7">
      <w:pPr>
        <w:rPr>
          <w:rFonts w:cs="Arial"/>
          <w:szCs w:val="20"/>
        </w:rPr>
      </w:pPr>
    </w:p>
    <w:p w:rsidR="001A5509" w:rsidRDefault="001A5509" w:rsidP="00F936D7">
      <w:pPr>
        <w:rPr>
          <w:rFonts w:cs="Arial"/>
          <w:szCs w:val="20"/>
        </w:rPr>
      </w:pPr>
    </w:p>
    <w:p w:rsidR="00853D17" w:rsidRDefault="00853D17" w:rsidP="00F936D7">
      <w:pPr>
        <w:rPr>
          <w:rFonts w:cs="Arial"/>
          <w:szCs w:val="20"/>
        </w:rPr>
      </w:pPr>
    </w:p>
    <w:p w:rsidR="00F936D7" w:rsidRPr="001A5509" w:rsidRDefault="00F936D7" w:rsidP="00F936D7">
      <w:pPr>
        <w:rPr>
          <w:rFonts w:cs="Arial"/>
          <w:szCs w:val="20"/>
        </w:rPr>
      </w:pPr>
      <w:r w:rsidRPr="001A5509">
        <w:rPr>
          <w:rFonts w:cs="Arial"/>
          <w:szCs w:val="20"/>
        </w:rPr>
        <w:t>Kelt: Budapest, 20</w:t>
      </w:r>
      <w:proofErr w:type="gramStart"/>
      <w:r w:rsidRPr="001A5509">
        <w:rPr>
          <w:rFonts w:cs="Arial"/>
          <w:szCs w:val="20"/>
        </w:rPr>
        <w:t>..</w:t>
      </w:r>
      <w:proofErr w:type="gramEnd"/>
      <w:r w:rsidRPr="001A5509">
        <w:rPr>
          <w:rFonts w:cs="Arial"/>
          <w:szCs w:val="20"/>
        </w:rPr>
        <w:t xml:space="preserve"> …..</w:t>
      </w:r>
    </w:p>
    <w:p w:rsidR="00F70133" w:rsidRDefault="00F70133" w:rsidP="00F70133">
      <w:pPr>
        <w:rPr>
          <w:rFonts w:cs="Arial"/>
          <w:szCs w:val="20"/>
        </w:rPr>
      </w:pPr>
    </w:p>
    <w:p w:rsidR="001A5509" w:rsidRPr="001A5509" w:rsidRDefault="001A5509" w:rsidP="00F70133">
      <w:pPr>
        <w:rPr>
          <w:rFonts w:cs="Arial"/>
          <w:szCs w:val="20"/>
        </w:rPr>
      </w:pPr>
    </w:p>
    <w:tbl>
      <w:tblPr>
        <w:tblW w:w="8895" w:type="dxa"/>
        <w:jc w:val="center"/>
        <w:tblLayout w:type="fixed"/>
        <w:tblLook w:val="01E0" w:firstRow="1" w:lastRow="1" w:firstColumn="1" w:lastColumn="1" w:noHBand="0" w:noVBand="0"/>
      </w:tblPr>
      <w:tblGrid>
        <w:gridCol w:w="3598"/>
        <w:gridCol w:w="1610"/>
        <w:gridCol w:w="3687"/>
      </w:tblGrid>
      <w:tr w:rsidR="00F70133" w:rsidRPr="001A5509" w:rsidTr="00727900">
        <w:trPr>
          <w:trHeight w:val="806"/>
          <w:jc w:val="center"/>
        </w:trPr>
        <w:tc>
          <w:tcPr>
            <w:tcW w:w="3600" w:type="dxa"/>
            <w:hideMark/>
          </w:tcPr>
          <w:p w:rsidR="00F70133" w:rsidRPr="001A5509" w:rsidRDefault="00F70133" w:rsidP="0072790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11" w:type="dxa"/>
          </w:tcPr>
          <w:p w:rsidR="00F70133" w:rsidRPr="001A5509" w:rsidRDefault="00F70133" w:rsidP="00727900">
            <w:pPr>
              <w:rPr>
                <w:rFonts w:cs="Arial"/>
                <w:szCs w:val="20"/>
              </w:rPr>
            </w:pPr>
          </w:p>
        </w:tc>
        <w:tc>
          <w:tcPr>
            <w:tcW w:w="3690" w:type="dxa"/>
            <w:tcBorders>
              <w:top w:val="dotted" w:sz="4" w:space="0" w:color="auto"/>
            </w:tcBorders>
            <w:hideMark/>
          </w:tcPr>
          <w:p w:rsidR="00F70133" w:rsidRPr="001A5509" w:rsidRDefault="00F70133" w:rsidP="0072790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A5509">
              <w:rPr>
                <w:rFonts w:cs="Arial"/>
                <w:b/>
                <w:bCs/>
                <w:szCs w:val="20"/>
              </w:rPr>
              <w:t>név</w:t>
            </w:r>
          </w:p>
          <w:p w:rsidR="00F70133" w:rsidRPr="001A5509" w:rsidRDefault="00F70133" w:rsidP="00727900">
            <w:pPr>
              <w:jc w:val="center"/>
              <w:rPr>
                <w:rFonts w:cs="Arial"/>
                <w:szCs w:val="20"/>
              </w:rPr>
            </w:pPr>
            <w:r w:rsidRPr="001A5509">
              <w:rPr>
                <w:rFonts w:cs="Arial"/>
                <w:bCs/>
                <w:szCs w:val="20"/>
              </w:rPr>
              <w:t>beosztás</w:t>
            </w:r>
          </w:p>
          <w:p w:rsidR="00F70133" w:rsidRPr="001A5509" w:rsidRDefault="00C410F1" w:rsidP="0072790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F70133" w:rsidRPr="001A5509">
              <w:rPr>
                <w:rFonts w:cs="Arial"/>
                <w:szCs w:val="20"/>
              </w:rPr>
              <w:t>P fejezet kötelezettségváll</w:t>
            </w:r>
            <w:r w:rsidR="00403ED8">
              <w:rPr>
                <w:rFonts w:cs="Arial"/>
                <w:szCs w:val="20"/>
              </w:rPr>
              <w:t>al</w:t>
            </w:r>
            <w:r w:rsidR="00F70133" w:rsidRPr="001A5509">
              <w:rPr>
                <w:rFonts w:cs="Arial"/>
                <w:szCs w:val="20"/>
              </w:rPr>
              <w:t>ó szervezet neve</w:t>
            </w:r>
          </w:p>
        </w:tc>
      </w:tr>
    </w:tbl>
    <w:p w:rsidR="00F936D7" w:rsidRPr="001A5509" w:rsidRDefault="00F936D7" w:rsidP="00F936D7">
      <w:pPr>
        <w:rPr>
          <w:rFonts w:cs="Arial"/>
          <w:szCs w:val="20"/>
        </w:rPr>
      </w:pPr>
    </w:p>
    <w:p w:rsidR="00F936D7" w:rsidRPr="001A5509" w:rsidRDefault="00F936D7" w:rsidP="00F936D7">
      <w:pPr>
        <w:rPr>
          <w:rFonts w:cs="Arial"/>
          <w:szCs w:val="20"/>
        </w:rPr>
      </w:pPr>
    </w:p>
    <w:p w:rsidR="00F936D7" w:rsidRPr="001A5509" w:rsidRDefault="00F936D7" w:rsidP="00F936D7">
      <w:pPr>
        <w:rPr>
          <w:rFonts w:cs="Arial"/>
          <w:szCs w:val="20"/>
        </w:rPr>
      </w:pPr>
      <w:r w:rsidRPr="001A5509">
        <w:rPr>
          <w:rFonts w:cs="Arial"/>
          <w:szCs w:val="20"/>
        </w:rPr>
        <w:t xml:space="preserve">A Projekt a </w:t>
      </w:r>
      <w:r w:rsidR="00C410F1">
        <w:rPr>
          <w:rFonts w:cs="Arial"/>
          <w:szCs w:val="20"/>
        </w:rPr>
        <w:t>Vidékfejlesztési</w:t>
      </w:r>
      <w:r w:rsidRPr="001A5509">
        <w:rPr>
          <w:rFonts w:cs="Arial"/>
          <w:szCs w:val="20"/>
        </w:rPr>
        <w:t xml:space="preserve"> Program keretében támogatásra javasolt:</w:t>
      </w:r>
    </w:p>
    <w:p w:rsidR="00F936D7" w:rsidRPr="001A5509" w:rsidRDefault="00F936D7" w:rsidP="00F936D7">
      <w:pPr>
        <w:rPr>
          <w:rFonts w:cs="Arial"/>
          <w:szCs w:val="20"/>
        </w:rPr>
      </w:pPr>
    </w:p>
    <w:p w:rsidR="00F70133" w:rsidRPr="001A5509" w:rsidRDefault="00F70133" w:rsidP="00F936D7">
      <w:pPr>
        <w:rPr>
          <w:rFonts w:cs="Arial"/>
          <w:szCs w:val="20"/>
        </w:rPr>
      </w:pPr>
    </w:p>
    <w:p w:rsidR="00F70133" w:rsidRPr="001A5509" w:rsidRDefault="00F70133" w:rsidP="00F936D7">
      <w:pPr>
        <w:rPr>
          <w:rFonts w:cs="Arial"/>
          <w:szCs w:val="20"/>
        </w:rPr>
      </w:pPr>
    </w:p>
    <w:p w:rsidR="00F936D7" w:rsidRPr="001A5509" w:rsidRDefault="00F936D7" w:rsidP="00F936D7">
      <w:pPr>
        <w:rPr>
          <w:rFonts w:cs="Arial"/>
          <w:szCs w:val="20"/>
        </w:rPr>
      </w:pPr>
    </w:p>
    <w:p w:rsidR="00F936D7" w:rsidRPr="001A5509" w:rsidRDefault="00F936D7" w:rsidP="00F936D7">
      <w:pPr>
        <w:rPr>
          <w:rFonts w:cs="Arial"/>
          <w:szCs w:val="20"/>
        </w:rPr>
      </w:pPr>
    </w:p>
    <w:tbl>
      <w:tblPr>
        <w:tblW w:w="8895" w:type="dxa"/>
        <w:jc w:val="center"/>
        <w:tblLayout w:type="fixed"/>
        <w:tblLook w:val="01E0" w:firstRow="1" w:lastRow="1" w:firstColumn="1" w:lastColumn="1" w:noHBand="0" w:noVBand="0"/>
      </w:tblPr>
      <w:tblGrid>
        <w:gridCol w:w="3598"/>
        <w:gridCol w:w="1610"/>
        <w:gridCol w:w="3687"/>
      </w:tblGrid>
      <w:tr w:rsidR="00F936D7" w:rsidRPr="001A5509" w:rsidTr="00727900">
        <w:trPr>
          <w:trHeight w:val="806"/>
          <w:jc w:val="center"/>
        </w:trPr>
        <w:tc>
          <w:tcPr>
            <w:tcW w:w="3600" w:type="dxa"/>
            <w:tcBorders>
              <w:top w:val="dotted" w:sz="4" w:space="0" w:color="auto"/>
            </w:tcBorders>
            <w:hideMark/>
          </w:tcPr>
          <w:p w:rsidR="00F936D7" w:rsidRPr="001A5509" w:rsidRDefault="00F936D7" w:rsidP="00727900">
            <w:pPr>
              <w:pBdr>
                <w:top w:val="dotted" w:sz="4" w:space="1" w:color="auto"/>
              </w:pBdr>
              <w:jc w:val="center"/>
              <w:rPr>
                <w:rFonts w:cs="Arial"/>
                <w:b/>
                <w:szCs w:val="20"/>
              </w:rPr>
            </w:pPr>
            <w:r w:rsidRPr="001A5509">
              <w:rPr>
                <w:rFonts w:cs="Arial"/>
                <w:b/>
                <w:bCs/>
                <w:szCs w:val="20"/>
              </w:rPr>
              <w:t>IH vezető neve</w:t>
            </w:r>
          </w:p>
          <w:p w:rsidR="00F936D7" w:rsidRPr="001A5509" w:rsidRDefault="00F936D7" w:rsidP="00727900">
            <w:pPr>
              <w:pBdr>
                <w:top w:val="dotted" w:sz="4" w:space="1" w:color="auto"/>
              </w:pBdr>
              <w:jc w:val="center"/>
              <w:rPr>
                <w:rFonts w:cs="Arial"/>
                <w:szCs w:val="20"/>
              </w:rPr>
            </w:pPr>
            <w:r w:rsidRPr="001A5509">
              <w:rPr>
                <w:rFonts w:cs="Arial"/>
                <w:szCs w:val="20"/>
              </w:rPr>
              <w:t>irányító hatóság vezető</w:t>
            </w:r>
          </w:p>
          <w:p w:rsidR="00F936D7" w:rsidRPr="001A5509" w:rsidRDefault="00F936D7" w:rsidP="00727900">
            <w:pPr>
              <w:jc w:val="center"/>
              <w:rPr>
                <w:rFonts w:cs="Arial"/>
                <w:szCs w:val="20"/>
              </w:rPr>
            </w:pPr>
            <w:r w:rsidRPr="001A5509">
              <w:rPr>
                <w:rFonts w:cs="Arial"/>
                <w:szCs w:val="20"/>
              </w:rPr>
              <w:t xml:space="preserve"> </w:t>
            </w:r>
            <w:r w:rsidR="00C410F1">
              <w:rPr>
                <w:rFonts w:cs="Arial"/>
                <w:szCs w:val="20"/>
              </w:rPr>
              <w:t>Vidékfejlesztési</w:t>
            </w:r>
            <w:r w:rsidR="00C410F1" w:rsidRPr="001A5509">
              <w:rPr>
                <w:rFonts w:cs="Arial"/>
                <w:szCs w:val="20"/>
              </w:rPr>
              <w:t xml:space="preserve"> </w:t>
            </w:r>
            <w:r w:rsidRPr="001A5509">
              <w:rPr>
                <w:rFonts w:cs="Arial"/>
                <w:szCs w:val="20"/>
              </w:rPr>
              <w:t>Program Irányító Hatóság</w:t>
            </w:r>
          </w:p>
          <w:p w:rsidR="00F936D7" w:rsidRPr="001A5509" w:rsidRDefault="00F936D7" w:rsidP="00727900">
            <w:pPr>
              <w:jc w:val="center"/>
              <w:rPr>
                <w:rFonts w:cs="Arial"/>
                <w:szCs w:val="20"/>
              </w:rPr>
            </w:pPr>
            <w:r w:rsidRPr="001A5509">
              <w:rPr>
                <w:rFonts w:cs="Arial"/>
                <w:szCs w:val="20"/>
              </w:rPr>
              <w:t>szervezet neve</w:t>
            </w:r>
          </w:p>
        </w:tc>
        <w:tc>
          <w:tcPr>
            <w:tcW w:w="1611" w:type="dxa"/>
          </w:tcPr>
          <w:p w:rsidR="00F936D7" w:rsidRPr="001A5509" w:rsidRDefault="00F936D7" w:rsidP="00727900">
            <w:pPr>
              <w:rPr>
                <w:rFonts w:cs="Arial"/>
                <w:szCs w:val="20"/>
              </w:rPr>
            </w:pPr>
          </w:p>
        </w:tc>
        <w:tc>
          <w:tcPr>
            <w:tcW w:w="3690" w:type="dxa"/>
            <w:tcBorders>
              <w:top w:val="dotted" w:sz="4" w:space="0" w:color="auto"/>
            </w:tcBorders>
            <w:hideMark/>
          </w:tcPr>
          <w:p w:rsidR="00F936D7" w:rsidRPr="001A5509" w:rsidRDefault="00F936D7" w:rsidP="00727900">
            <w:pPr>
              <w:jc w:val="center"/>
              <w:rPr>
                <w:rFonts w:cs="Arial"/>
                <w:b/>
                <w:szCs w:val="20"/>
              </w:rPr>
            </w:pPr>
            <w:r w:rsidRPr="001A5509">
              <w:rPr>
                <w:rFonts w:cs="Arial"/>
                <w:b/>
                <w:bCs/>
                <w:szCs w:val="20"/>
              </w:rPr>
              <w:t>név</w:t>
            </w:r>
          </w:p>
          <w:p w:rsidR="00F936D7" w:rsidRPr="001A5509" w:rsidRDefault="00F936D7" w:rsidP="00727900">
            <w:pPr>
              <w:jc w:val="center"/>
              <w:rPr>
                <w:rFonts w:cs="Arial"/>
                <w:bCs/>
                <w:szCs w:val="20"/>
              </w:rPr>
            </w:pPr>
            <w:r w:rsidRPr="001A5509">
              <w:rPr>
                <w:rFonts w:cs="Arial"/>
                <w:bCs/>
                <w:szCs w:val="20"/>
              </w:rPr>
              <w:t>beosztás</w:t>
            </w:r>
          </w:p>
          <w:p w:rsidR="00F936D7" w:rsidRPr="001A5509" w:rsidRDefault="00F936D7" w:rsidP="00727900">
            <w:pPr>
              <w:jc w:val="center"/>
              <w:rPr>
                <w:rFonts w:cs="Arial"/>
                <w:szCs w:val="20"/>
              </w:rPr>
            </w:pPr>
            <w:r w:rsidRPr="001A5509">
              <w:rPr>
                <w:rFonts w:cs="Arial"/>
                <w:bCs/>
                <w:szCs w:val="20"/>
              </w:rPr>
              <w:t>szervezeti egység neve</w:t>
            </w:r>
          </w:p>
          <w:p w:rsidR="00F936D7" w:rsidRPr="001A5509" w:rsidRDefault="00C410F1" w:rsidP="0072790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F936D7" w:rsidRPr="001A5509">
              <w:rPr>
                <w:rFonts w:cs="Arial"/>
                <w:szCs w:val="20"/>
              </w:rPr>
              <w:t>P fejezet pénzügyi ellenjegyző szervezet neve</w:t>
            </w:r>
          </w:p>
        </w:tc>
      </w:tr>
    </w:tbl>
    <w:p w:rsidR="00FD09AF" w:rsidRDefault="00FD09AF" w:rsidP="0093754D">
      <w:pPr>
        <w:rPr>
          <w:rFonts w:cs="Arial"/>
          <w:szCs w:val="20"/>
        </w:rPr>
      </w:pPr>
    </w:p>
    <w:p w:rsidR="00EC056D" w:rsidRPr="00EC056D" w:rsidRDefault="00EC056D" w:rsidP="00EC056D">
      <w:pPr>
        <w:rPr>
          <w:rFonts w:cs="Arial"/>
        </w:rPr>
      </w:pPr>
    </w:p>
    <w:p w:rsidR="00EC056D" w:rsidRPr="00EC056D" w:rsidRDefault="00EC056D" w:rsidP="00EC056D">
      <w:pPr>
        <w:rPr>
          <w:rFonts w:cs="Arial"/>
          <w:b/>
          <w:bCs/>
          <w:u w:val="single"/>
        </w:rPr>
      </w:pPr>
      <w:r w:rsidRPr="00EC056D">
        <w:rPr>
          <w:rFonts w:cs="Arial"/>
          <w:b/>
          <w:bCs/>
          <w:u w:val="single"/>
        </w:rPr>
        <w:t>Mellékletek:</w:t>
      </w:r>
    </w:p>
    <w:p w:rsidR="007B6B76" w:rsidRDefault="007B6B76" w:rsidP="007B6B76">
      <w:pPr>
        <w:tabs>
          <w:tab w:val="left" w:pos="1920"/>
        </w:tabs>
        <w:rPr>
          <w:rFonts w:cs="Arial"/>
          <w:szCs w:val="20"/>
        </w:rPr>
      </w:pPr>
    </w:p>
    <w:p w:rsidR="00CB71FD" w:rsidRPr="00EC056D" w:rsidRDefault="007B6B76" w:rsidP="007B6B76">
      <w:pPr>
        <w:tabs>
          <w:tab w:val="left" w:pos="1920"/>
        </w:tabs>
        <w:rPr>
          <w:rFonts w:cs="Arial"/>
          <w:szCs w:val="20"/>
        </w:rPr>
      </w:pPr>
      <w:r w:rsidRPr="00806979">
        <w:rPr>
          <w:rFonts w:cs="Arial"/>
          <w:szCs w:val="20"/>
        </w:rPr>
        <w:t>Általános Szerződési Feltételek</w:t>
      </w:r>
    </w:p>
    <w:sectPr w:rsidR="00CB71FD" w:rsidRPr="00EC056D" w:rsidSect="00F936D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11" w:right="1247" w:bottom="1701" w:left="124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90" w:rsidRDefault="00323890">
      <w:r>
        <w:separator/>
      </w:r>
    </w:p>
  </w:endnote>
  <w:endnote w:type="continuationSeparator" w:id="0">
    <w:p w:rsidR="00323890" w:rsidRDefault="0032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FC0" w:rsidRDefault="006423A7" w:rsidP="006423A7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jc w:val="left"/>
      <w:rPr>
        <w:rStyle w:val="Oldalszm"/>
      </w:rPr>
    </w:pPr>
    <w:r w:rsidRPr="00110475">
      <w:rPr>
        <w:noProof/>
        <w:szCs w:val="20"/>
      </w:rPr>
      <w:drawing>
        <wp:inline distT="0" distB="0" distL="0" distR="0" wp14:anchorId="665C874F" wp14:editId="06BFD8FD">
          <wp:extent cx="4029075" cy="1076325"/>
          <wp:effectExtent l="19050" t="0" r="0" b="0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footer_new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717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1FC0" w:rsidRPr="00D311BE">
      <w:rPr>
        <w:sz w:val="28"/>
      </w:rPr>
      <w:t>|</w:t>
    </w:r>
    <w:r w:rsidR="005A1FC0">
      <w:rPr>
        <w:sz w:val="28"/>
      </w:rPr>
      <w:t xml:space="preserve"> </w:t>
    </w:r>
    <w:r w:rsidR="005A1FC0">
      <w:rPr>
        <w:rStyle w:val="Oldalszm"/>
      </w:rPr>
      <w:fldChar w:fldCharType="begin"/>
    </w:r>
    <w:r w:rsidR="005A1FC0">
      <w:rPr>
        <w:rStyle w:val="Oldalszm"/>
      </w:rPr>
      <w:instrText xml:space="preserve"> PAGE </w:instrText>
    </w:r>
    <w:r w:rsidR="005A1FC0">
      <w:rPr>
        <w:rStyle w:val="Oldalszm"/>
      </w:rPr>
      <w:fldChar w:fldCharType="separate"/>
    </w:r>
    <w:r w:rsidR="0081532C">
      <w:rPr>
        <w:rStyle w:val="Oldalszm"/>
        <w:noProof/>
      </w:rPr>
      <w:t>3</w:t>
    </w:r>
    <w:r w:rsidR="005A1FC0">
      <w:rPr>
        <w:rStyle w:val="Oldalszm"/>
      </w:rPr>
      <w:fldChar w:fldCharType="end"/>
    </w:r>
  </w:p>
  <w:p w:rsidR="005A1FC0" w:rsidRDefault="005A1FC0" w:rsidP="00D12062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jc w:val="right"/>
      <w:rPr>
        <w:rStyle w:val="Oldalszm"/>
      </w:rPr>
    </w:pPr>
  </w:p>
  <w:p w:rsidR="005A1FC0" w:rsidRDefault="005A1FC0" w:rsidP="00D12062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jc w:val="right"/>
      <w:rPr>
        <w:rStyle w:val="Oldalszm"/>
      </w:rPr>
    </w:pPr>
  </w:p>
  <w:p w:rsidR="005A1FC0" w:rsidRPr="00AD22D2" w:rsidRDefault="005A1FC0" w:rsidP="00D12062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jc w:val="right"/>
      <w:rPr>
        <w:rFonts w:cs="Arial"/>
        <w:color w:val="8080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FC0" w:rsidRDefault="005A1FC0"/>
  <w:tbl>
    <w:tblPr>
      <w:tblStyle w:val="Rcsostblzat"/>
      <w:tblW w:w="10994" w:type="dxa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42"/>
      <w:gridCol w:w="3685"/>
      <w:gridCol w:w="567"/>
    </w:tblGrid>
    <w:tr w:rsidR="005A1FC0" w:rsidRPr="008F4D82" w:rsidTr="00B4495D">
      <w:tc>
        <w:tcPr>
          <w:tcW w:w="6742" w:type="dxa"/>
          <w:vAlign w:val="center"/>
        </w:tcPr>
        <w:p w:rsidR="005A1FC0" w:rsidRDefault="005A1FC0" w:rsidP="00D12062">
          <w:r w:rsidRPr="00110475">
            <w:rPr>
              <w:noProof/>
              <w:szCs w:val="20"/>
            </w:rPr>
            <w:drawing>
              <wp:inline distT="0" distB="0" distL="0" distR="0">
                <wp:extent cx="4029075" cy="1076325"/>
                <wp:effectExtent l="19050" t="0" r="0" b="0"/>
                <wp:docPr id="9" name="Kép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sarc_2020_levelp_footer_new_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717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Align w:val="center"/>
        </w:tcPr>
        <w:p w:rsidR="005A1FC0" w:rsidRPr="008F4D82" w:rsidRDefault="005A1FC0" w:rsidP="00D12062">
          <w:pPr>
            <w:pStyle w:val="lblc"/>
            <w:spacing w:line="240" w:lineRule="auto"/>
            <w:rPr>
              <w:i/>
              <w:color w:val="000000" w:themeColor="text1"/>
              <w:sz w:val="16"/>
              <w:szCs w:val="16"/>
              <w:lang w:val="hu-HU"/>
            </w:rPr>
          </w:pPr>
        </w:p>
        <w:p w:rsidR="005A1FC0" w:rsidRPr="00D6438C" w:rsidRDefault="005A1FC0" w:rsidP="00D12062">
          <w:pPr>
            <w:pStyle w:val="lblc"/>
            <w:spacing w:line="240" w:lineRule="auto"/>
            <w:rPr>
              <w:color w:val="000000" w:themeColor="text1"/>
              <w:sz w:val="16"/>
              <w:szCs w:val="16"/>
              <w:lang w:val="hu-HU"/>
            </w:rPr>
          </w:pPr>
        </w:p>
        <w:p w:rsidR="005A1FC0" w:rsidRPr="008F4D82" w:rsidRDefault="005A1FC0" w:rsidP="00D12062">
          <w:pPr>
            <w:pStyle w:val="lblc"/>
            <w:spacing w:line="240" w:lineRule="auto"/>
            <w:rPr>
              <w:color w:val="000000" w:themeColor="text1"/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5A1FC0" w:rsidRPr="008F4D82" w:rsidRDefault="005A1FC0" w:rsidP="00D12062">
          <w:pPr>
            <w:pStyle w:val="lblc"/>
            <w:jc w:val="right"/>
            <w:rPr>
              <w:rFonts w:ascii="Times New Roman" w:hAnsi="Times New Roman"/>
              <w:color w:val="000000" w:themeColor="text1"/>
            </w:rPr>
          </w:pPr>
          <w:r w:rsidRPr="008F4D82">
            <w:rPr>
              <w:color w:val="000000" w:themeColor="text1"/>
              <w:sz w:val="28"/>
            </w:rPr>
            <w:t xml:space="preserve">| </w:t>
          </w:r>
          <w:r w:rsidRPr="008F4D82">
            <w:rPr>
              <w:rStyle w:val="Oldalszm"/>
              <w:color w:val="000000" w:themeColor="text1"/>
            </w:rPr>
            <w:fldChar w:fldCharType="begin"/>
          </w:r>
          <w:r w:rsidRPr="008F4D82">
            <w:rPr>
              <w:rStyle w:val="Oldalszm"/>
              <w:color w:val="000000" w:themeColor="text1"/>
            </w:rPr>
            <w:instrText xml:space="preserve"> PAGE </w:instrText>
          </w:r>
          <w:r w:rsidRPr="008F4D82">
            <w:rPr>
              <w:rStyle w:val="Oldalszm"/>
              <w:color w:val="000000" w:themeColor="text1"/>
            </w:rPr>
            <w:fldChar w:fldCharType="separate"/>
          </w:r>
          <w:r w:rsidR="0081532C">
            <w:rPr>
              <w:rStyle w:val="Oldalszm"/>
              <w:noProof/>
              <w:color w:val="000000" w:themeColor="text1"/>
            </w:rPr>
            <w:t>1</w:t>
          </w:r>
          <w:r w:rsidRPr="008F4D82">
            <w:rPr>
              <w:rStyle w:val="Oldalszm"/>
              <w:color w:val="000000" w:themeColor="text1"/>
            </w:rPr>
            <w:fldChar w:fldCharType="end"/>
          </w:r>
        </w:p>
      </w:tc>
    </w:tr>
  </w:tbl>
  <w:p w:rsidR="005A1FC0" w:rsidRPr="00D12062" w:rsidRDefault="00BB63ED" w:rsidP="002B7B50">
    <w:pPr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3559810</wp:posOffset>
              </wp:positionH>
              <wp:positionV relativeFrom="paragraph">
                <wp:posOffset>877570</wp:posOffset>
              </wp:positionV>
              <wp:extent cx="2362200" cy="62865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1FC0" w:rsidRPr="002B7B50" w:rsidRDefault="005A1FC0" w:rsidP="002B7B50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i/>
                              <w:sz w:val="14"/>
                              <w:szCs w:val="14"/>
                            </w:rPr>
                            <w:t xml:space="preserve">Technikai Segítségnyújtás Eljárásrend 2007-2013 Programozási időszak melléklete </w:t>
                          </w:r>
                          <w:r w:rsidRPr="00415705">
                            <w:rPr>
                              <w:rFonts w:cs="Arial"/>
                              <w:i/>
                              <w:sz w:val="14"/>
                              <w:szCs w:val="14"/>
                            </w:rPr>
                            <w:t>1_</w:t>
                          </w:r>
                          <w:proofErr w:type="spellStart"/>
                          <w:r w:rsidRPr="00415705">
                            <w:rPr>
                              <w:rFonts w:cs="Arial"/>
                              <w:i/>
                              <w:sz w:val="14"/>
                              <w:szCs w:val="14"/>
                            </w:rPr>
                            <w:t>Kedvezmenyezetti</w:t>
                          </w:r>
                          <w:proofErr w:type="spellEnd"/>
                          <w:r w:rsidRPr="00415705">
                            <w:rPr>
                              <w:rFonts w:cs="Arial"/>
                              <w:i/>
                              <w:sz w:val="14"/>
                              <w:szCs w:val="14"/>
                            </w:rPr>
                            <w:t>_Nyilatkoza</w:t>
                          </w:r>
                          <w:r>
                            <w:rPr>
                              <w:rFonts w:cs="Arial"/>
                              <w:i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80.3pt;margin-top:69.1pt;width:186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" filled="f" stroked="f">
              <v:textbox>
                <w:txbxContent>
                  <w:p w:rsidR="005A1FC0" w:rsidRPr="002B7B50" w:rsidRDefault="005A1FC0" w:rsidP="002B7B50">
                    <w:pPr>
                      <w:rPr>
                        <w:szCs w:val="16"/>
                      </w:rPr>
                    </w:pPr>
                    <w:r>
                      <w:rPr>
                        <w:rFonts w:cs="Arial"/>
                        <w:i/>
                        <w:sz w:val="14"/>
                        <w:szCs w:val="14"/>
                      </w:rPr>
                      <w:t xml:space="preserve">Technikai Segítségnyújtás Eljárásrend 2007-2013 Programozási időszak melléklete </w:t>
                    </w:r>
                    <w:r w:rsidRPr="00415705">
                      <w:rPr>
                        <w:rFonts w:cs="Arial"/>
                        <w:i/>
                        <w:sz w:val="14"/>
                        <w:szCs w:val="14"/>
                      </w:rPr>
                      <w:t>1_</w:t>
                    </w:r>
                    <w:proofErr w:type="spellStart"/>
                    <w:r w:rsidRPr="00415705">
                      <w:rPr>
                        <w:rFonts w:cs="Arial"/>
                        <w:i/>
                        <w:sz w:val="14"/>
                        <w:szCs w:val="14"/>
                      </w:rPr>
                      <w:t>Kedvezmenyezetti</w:t>
                    </w:r>
                    <w:proofErr w:type="spellEnd"/>
                    <w:r w:rsidRPr="00415705">
                      <w:rPr>
                        <w:rFonts w:cs="Arial"/>
                        <w:i/>
                        <w:sz w:val="14"/>
                        <w:szCs w:val="14"/>
                      </w:rPr>
                      <w:t>_Nyilatkoza</w:t>
                    </w:r>
                    <w:r>
                      <w:rPr>
                        <w:rFonts w:cs="Arial"/>
                        <w:i/>
                        <w:sz w:val="14"/>
                        <w:szCs w:val="14"/>
                      </w:rPr>
                      <w:t>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90" w:rsidRDefault="00323890">
      <w:r>
        <w:separator/>
      </w:r>
    </w:p>
  </w:footnote>
  <w:footnote w:type="continuationSeparator" w:id="0">
    <w:p w:rsidR="00323890" w:rsidRDefault="00323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FC0" w:rsidRDefault="006423A7" w:rsidP="006967E5">
    <w:pPr>
      <w:pStyle w:val="lfej"/>
      <w:tabs>
        <w:tab w:val="clear" w:pos="9072"/>
        <w:tab w:val="left" w:pos="5940"/>
        <w:tab w:val="right" w:pos="9540"/>
      </w:tabs>
      <w:ind w:left="-360" w:right="-290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5CCBE6F" wp14:editId="1AB2538F">
          <wp:simplePos x="0" y="0"/>
          <wp:positionH relativeFrom="column">
            <wp:posOffset>-271145</wp:posOffset>
          </wp:positionH>
          <wp:positionV relativeFrom="paragraph">
            <wp:posOffset>-309245</wp:posOffset>
          </wp:positionV>
          <wp:extent cx="1925321" cy="751506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1" cy="751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1FC0">
      <w:tab/>
    </w:r>
    <w:r w:rsidR="005A1FC0">
      <w:tab/>
    </w:r>
    <w:r w:rsidR="005A1FC0">
      <w:tab/>
    </w:r>
  </w:p>
  <w:p w:rsidR="005A1FC0" w:rsidRDefault="005A1FC0" w:rsidP="006967E5">
    <w:pPr>
      <w:pStyle w:val="lfej"/>
      <w:ind w:left="-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FC0" w:rsidRDefault="005A1FC0" w:rsidP="00DD13F5">
    <w:pPr>
      <w:pStyle w:val="lfej"/>
      <w:tabs>
        <w:tab w:val="clear" w:pos="4536"/>
        <w:tab w:val="clear" w:pos="9072"/>
        <w:tab w:val="left" w:pos="4245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5A71DC4F" wp14:editId="5D1DBA0F">
          <wp:simplePos x="0" y="0"/>
          <wp:positionH relativeFrom="column">
            <wp:posOffset>-360045</wp:posOffset>
          </wp:positionH>
          <wp:positionV relativeFrom="paragraph">
            <wp:posOffset>-321945</wp:posOffset>
          </wp:positionV>
          <wp:extent cx="1925321" cy="751506"/>
          <wp:effectExtent l="1905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1" cy="751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5A1FC0" w:rsidRDefault="005A1FC0" w:rsidP="00DD13F5">
    <w:pPr>
      <w:pStyle w:val="lfej"/>
      <w:tabs>
        <w:tab w:val="clear" w:pos="4536"/>
        <w:tab w:val="clear" w:pos="9072"/>
        <w:tab w:val="left" w:pos="4245"/>
      </w:tabs>
    </w:pPr>
  </w:p>
  <w:p w:rsidR="005A1FC0" w:rsidRDefault="005A1FC0" w:rsidP="00DD13F5">
    <w:pPr>
      <w:pStyle w:val="lfej"/>
      <w:tabs>
        <w:tab w:val="clear" w:pos="4536"/>
        <w:tab w:val="clear" w:pos="9072"/>
        <w:tab w:val="left" w:pos="4245"/>
      </w:tabs>
    </w:pPr>
  </w:p>
  <w:tbl>
    <w:tblPr>
      <w:tblStyle w:val="Rcsostblzat"/>
      <w:tblW w:w="4360" w:type="dxa"/>
      <w:tblInd w:w="53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360"/>
    </w:tblGrid>
    <w:tr w:rsidR="005A1FC0" w:rsidRPr="00A31242" w:rsidTr="00AE23FA">
      <w:trPr>
        <w:trHeight w:val="286"/>
      </w:trPr>
      <w:tc>
        <w:tcPr>
          <w:tcW w:w="4360" w:type="dxa"/>
        </w:tcPr>
        <w:p w:rsidR="005A1FC0" w:rsidRPr="00A31242" w:rsidRDefault="005A1FC0" w:rsidP="00AE23FA">
          <w:pPr>
            <w:ind w:left="329" w:hanging="329"/>
            <w:rPr>
              <w:rFonts w:cs="Arial"/>
              <w:szCs w:val="20"/>
            </w:rPr>
          </w:pPr>
          <w:r>
            <w:rPr>
              <w:rFonts w:cs="Arial"/>
              <w:bCs/>
              <w:szCs w:val="20"/>
            </w:rPr>
            <w:t>Iktatószám:</w:t>
          </w:r>
        </w:p>
      </w:tc>
    </w:tr>
    <w:tr w:rsidR="005A1FC0" w:rsidRPr="00A31242" w:rsidTr="00AE23FA">
      <w:trPr>
        <w:trHeight w:val="286"/>
      </w:trPr>
      <w:tc>
        <w:tcPr>
          <w:tcW w:w="4360" w:type="dxa"/>
        </w:tcPr>
        <w:p w:rsidR="005A1FC0" w:rsidRPr="00A31242" w:rsidRDefault="005A1FC0" w:rsidP="00AE23FA">
          <w:pPr>
            <w:ind w:left="329" w:hanging="329"/>
            <w:rPr>
              <w:rFonts w:cs="Arial"/>
              <w:szCs w:val="20"/>
            </w:rPr>
          </w:pPr>
          <w:r w:rsidRPr="00A31242">
            <w:rPr>
              <w:rFonts w:cs="Arial"/>
              <w:szCs w:val="20"/>
            </w:rPr>
            <w:t>Kedvezményezett neve:</w:t>
          </w:r>
          <w:r>
            <w:rPr>
              <w:rFonts w:cs="Arial"/>
              <w:szCs w:val="20"/>
            </w:rPr>
            <w:t xml:space="preserve"> </w:t>
          </w:r>
        </w:p>
      </w:tc>
    </w:tr>
    <w:tr w:rsidR="005A1FC0" w:rsidRPr="00A31242" w:rsidTr="00AE23FA">
      <w:trPr>
        <w:trHeight w:val="286"/>
      </w:trPr>
      <w:tc>
        <w:tcPr>
          <w:tcW w:w="4360" w:type="dxa"/>
        </w:tcPr>
        <w:p w:rsidR="005A1FC0" w:rsidRPr="00A31242" w:rsidRDefault="005A1FC0" w:rsidP="00AE23FA">
          <w:pPr>
            <w:ind w:left="329" w:hanging="329"/>
            <w:rPr>
              <w:rFonts w:cs="Arial"/>
              <w:szCs w:val="20"/>
            </w:rPr>
          </w:pPr>
          <w:r w:rsidRPr="00A31242">
            <w:rPr>
              <w:rFonts w:cs="Arial"/>
              <w:szCs w:val="20"/>
            </w:rPr>
            <w:t xml:space="preserve">Projekt címe: </w:t>
          </w:r>
        </w:p>
      </w:tc>
    </w:tr>
    <w:tr w:rsidR="005A1FC0" w:rsidRPr="00A31242" w:rsidTr="00AE23FA">
      <w:trPr>
        <w:trHeight w:val="137"/>
      </w:trPr>
      <w:tc>
        <w:tcPr>
          <w:tcW w:w="4360" w:type="dxa"/>
        </w:tcPr>
        <w:p w:rsidR="005A1FC0" w:rsidRPr="00A31242" w:rsidRDefault="005A1FC0" w:rsidP="00AE23FA">
          <w:pPr>
            <w:ind w:left="329" w:hanging="329"/>
            <w:rPr>
              <w:rFonts w:cs="Arial"/>
              <w:szCs w:val="20"/>
            </w:rPr>
          </w:pPr>
          <w:r w:rsidRPr="00A31242">
            <w:rPr>
              <w:rFonts w:cs="Arial"/>
              <w:szCs w:val="20"/>
            </w:rPr>
            <w:t xml:space="preserve">Projekt azonosítószám: </w:t>
          </w:r>
        </w:p>
      </w:tc>
    </w:tr>
  </w:tbl>
  <w:p w:rsidR="005A1FC0" w:rsidRDefault="005A1FC0">
    <w:pPr>
      <w:pStyle w:val="lfej"/>
    </w:pPr>
  </w:p>
  <w:p w:rsidR="005A1FC0" w:rsidRDefault="005A1FC0" w:rsidP="00115AB3">
    <w:pPr>
      <w:pStyle w:val="lfej"/>
      <w:tabs>
        <w:tab w:val="clear" w:pos="4536"/>
        <w:tab w:val="clear" w:pos="9072"/>
        <w:tab w:val="left" w:pos="424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83EBB9A"/>
    <w:lvl w:ilvl="0">
      <w:start w:val="1"/>
      <w:numFmt w:val="bullet"/>
      <w:pStyle w:val="Cmsor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C4CA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D23F3F"/>
    <w:multiLevelType w:val="hybridMultilevel"/>
    <w:tmpl w:val="D03AC610"/>
    <w:lvl w:ilvl="0" w:tplc="551C70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25AD4"/>
    <w:multiLevelType w:val="multilevel"/>
    <w:tmpl w:val="83D618CC"/>
    <w:lvl w:ilvl="0">
      <w:start w:val="1"/>
      <w:numFmt w:val="bullet"/>
      <w:pStyle w:val="Felsorols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4" w15:restartNumberingAfterBreak="0">
    <w:nsid w:val="24B91791"/>
    <w:multiLevelType w:val="multilevel"/>
    <w:tmpl w:val="941471C8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82F3BD6"/>
    <w:multiLevelType w:val="hybridMultilevel"/>
    <w:tmpl w:val="84D2D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91F63"/>
    <w:multiLevelType w:val="hybridMultilevel"/>
    <w:tmpl w:val="94EE0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C542C"/>
    <w:multiLevelType w:val="hybridMultilevel"/>
    <w:tmpl w:val="DEE47854"/>
    <w:lvl w:ilvl="0" w:tplc="CBE80C68">
      <w:start w:val="1"/>
      <w:numFmt w:val="decimal"/>
      <w:lvlText w:val="%1. sz. melléklet -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D23694"/>
    <w:multiLevelType w:val="hybridMultilevel"/>
    <w:tmpl w:val="76D8C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F5123"/>
    <w:multiLevelType w:val="multilevel"/>
    <w:tmpl w:val="A09876C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5D750EC"/>
    <w:multiLevelType w:val="hybridMultilevel"/>
    <w:tmpl w:val="3C365C2A"/>
    <w:lvl w:ilvl="0" w:tplc="B3903E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F5B7B"/>
    <w:multiLevelType w:val="multilevel"/>
    <w:tmpl w:val="F7AC2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7AC3469"/>
    <w:multiLevelType w:val="hybridMultilevel"/>
    <w:tmpl w:val="ADA887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B2BD4"/>
    <w:multiLevelType w:val="hybridMultilevel"/>
    <w:tmpl w:val="E9282916"/>
    <w:lvl w:ilvl="0" w:tplc="FEE685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3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  <w:num w:numId="15">
    <w:abstractNumId w:val="8"/>
  </w:num>
  <w:num w:numId="16">
    <w:abstractNumId w:val="11"/>
  </w:num>
  <w:num w:numId="17">
    <w:abstractNumId w:val="13"/>
  </w:num>
  <w:num w:numId="18">
    <w:abstractNumId w:val="10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16"/>
    <w:rsid w:val="00006638"/>
    <w:rsid w:val="000141D5"/>
    <w:rsid w:val="000232F7"/>
    <w:rsid w:val="00027DCF"/>
    <w:rsid w:val="00041816"/>
    <w:rsid w:val="000451CC"/>
    <w:rsid w:val="00064240"/>
    <w:rsid w:val="000679B9"/>
    <w:rsid w:val="000A5CA5"/>
    <w:rsid w:val="000B316B"/>
    <w:rsid w:val="000B7ACB"/>
    <w:rsid w:val="000F31D7"/>
    <w:rsid w:val="00111243"/>
    <w:rsid w:val="00115AB3"/>
    <w:rsid w:val="00120B94"/>
    <w:rsid w:val="0013317F"/>
    <w:rsid w:val="0014744E"/>
    <w:rsid w:val="001536E3"/>
    <w:rsid w:val="00160BB0"/>
    <w:rsid w:val="00176B3B"/>
    <w:rsid w:val="0019038A"/>
    <w:rsid w:val="001A1469"/>
    <w:rsid w:val="001A5509"/>
    <w:rsid w:val="001C0BD9"/>
    <w:rsid w:val="002273D5"/>
    <w:rsid w:val="00234498"/>
    <w:rsid w:val="00242D51"/>
    <w:rsid w:val="002551F4"/>
    <w:rsid w:val="00260B56"/>
    <w:rsid w:val="00266573"/>
    <w:rsid w:val="002846ED"/>
    <w:rsid w:val="0028588C"/>
    <w:rsid w:val="0029761B"/>
    <w:rsid w:val="002B7B50"/>
    <w:rsid w:val="002F3175"/>
    <w:rsid w:val="00302905"/>
    <w:rsid w:val="0030452B"/>
    <w:rsid w:val="00323890"/>
    <w:rsid w:val="00337AE8"/>
    <w:rsid w:val="00355BE6"/>
    <w:rsid w:val="0037621B"/>
    <w:rsid w:val="003A3B85"/>
    <w:rsid w:val="003A6F8F"/>
    <w:rsid w:val="003B60DC"/>
    <w:rsid w:val="003C7ABC"/>
    <w:rsid w:val="003D14B4"/>
    <w:rsid w:val="003D4A01"/>
    <w:rsid w:val="003E42CA"/>
    <w:rsid w:val="00403ED8"/>
    <w:rsid w:val="00415705"/>
    <w:rsid w:val="004215C7"/>
    <w:rsid w:val="00421BAA"/>
    <w:rsid w:val="0043304C"/>
    <w:rsid w:val="0044095F"/>
    <w:rsid w:val="0049188C"/>
    <w:rsid w:val="004A5C34"/>
    <w:rsid w:val="004C7EB0"/>
    <w:rsid w:val="004E75BA"/>
    <w:rsid w:val="004F2100"/>
    <w:rsid w:val="004F44A4"/>
    <w:rsid w:val="004F4BF4"/>
    <w:rsid w:val="0050376B"/>
    <w:rsid w:val="00511232"/>
    <w:rsid w:val="005219E5"/>
    <w:rsid w:val="00541E79"/>
    <w:rsid w:val="005A1FC0"/>
    <w:rsid w:val="005C65E7"/>
    <w:rsid w:val="005D5AEB"/>
    <w:rsid w:val="005E1AB3"/>
    <w:rsid w:val="005E45C6"/>
    <w:rsid w:val="00611C94"/>
    <w:rsid w:val="00627522"/>
    <w:rsid w:val="00632C89"/>
    <w:rsid w:val="006423A7"/>
    <w:rsid w:val="0065234E"/>
    <w:rsid w:val="00694B0F"/>
    <w:rsid w:val="006967E5"/>
    <w:rsid w:val="006A25AC"/>
    <w:rsid w:val="006B6B6D"/>
    <w:rsid w:val="006D2657"/>
    <w:rsid w:val="006E3429"/>
    <w:rsid w:val="0070477A"/>
    <w:rsid w:val="00726C13"/>
    <w:rsid w:val="00727900"/>
    <w:rsid w:val="00731F5C"/>
    <w:rsid w:val="00737E0D"/>
    <w:rsid w:val="0076386E"/>
    <w:rsid w:val="00766E04"/>
    <w:rsid w:val="007B6B76"/>
    <w:rsid w:val="007C10EB"/>
    <w:rsid w:val="007E16D5"/>
    <w:rsid w:val="007F0C1F"/>
    <w:rsid w:val="008002AB"/>
    <w:rsid w:val="00801D73"/>
    <w:rsid w:val="008127FF"/>
    <w:rsid w:val="0081532C"/>
    <w:rsid w:val="00816CD3"/>
    <w:rsid w:val="00853D17"/>
    <w:rsid w:val="00855F5D"/>
    <w:rsid w:val="0087257A"/>
    <w:rsid w:val="00880280"/>
    <w:rsid w:val="008934E3"/>
    <w:rsid w:val="008C6285"/>
    <w:rsid w:val="008F4D82"/>
    <w:rsid w:val="008F7776"/>
    <w:rsid w:val="0090097A"/>
    <w:rsid w:val="00900BA5"/>
    <w:rsid w:val="00926F30"/>
    <w:rsid w:val="0093754D"/>
    <w:rsid w:val="00947874"/>
    <w:rsid w:val="00951D1D"/>
    <w:rsid w:val="00960927"/>
    <w:rsid w:val="0097165C"/>
    <w:rsid w:val="00984809"/>
    <w:rsid w:val="009B4883"/>
    <w:rsid w:val="009B6E36"/>
    <w:rsid w:val="009C263E"/>
    <w:rsid w:val="009D0120"/>
    <w:rsid w:val="009E0E45"/>
    <w:rsid w:val="009E7CD8"/>
    <w:rsid w:val="00A17169"/>
    <w:rsid w:val="00A22925"/>
    <w:rsid w:val="00A371A8"/>
    <w:rsid w:val="00A429EC"/>
    <w:rsid w:val="00A45FF2"/>
    <w:rsid w:val="00A579CE"/>
    <w:rsid w:val="00A60F68"/>
    <w:rsid w:val="00A75CE7"/>
    <w:rsid w:val="00A9099D"/>
    <w:rsid w:val="00A9256E"/>
    <w:rsid w:val="00A93AD7"/>
    <w:rsid w:val="00AA5A66"/>
    <w:rsid w:val="00AA71C3"/>
    <w:rsid w:val="00AB3B7A"/>
    <w:rsid w:val="00AE23FA"/>
    <w:rsid w:val="00AE7A5B"/>
    <w:rsid w:val="00AF0811"/>
    <w:rsid w:val="00B02FAC"/>
    <w:rsid w:val="00B03B96"/>
    <w:rsid w:val="00B04C10"/>
    <w:rsid w:val="00B158C4"/>
    <w:rsid w:val="00B2323D"/>
    <w:rsid w:val="00B2422D"/>
    <w:rsid w:val="00B4495D"/>
    <w:rsid w:val="00B576DA"/>
    <w:rsid w:val="00B64C28"/>
    <w:rsid w:val="00B71235"/>
    <w:rsid w:val="00B743B4"/>
    <w:rsid w:val="00B9290A"/>
    <w:rsid w:val="00BA0403"/>
    <w:rsid w:val="00BB63ED"/>
    <w:rsid w:val="00BB791A"/>
    <w:rsid w:val="00BC1516"/>
    <w:rsid w:val="00BD7A33"/>
    <w:rsid w:val="00BE170C"/>
    <w:rsid w:val="00BF1F70"/>
    <w:rsid w:val="00C044EF"/>
    <w:rsid w:val="00C15B02"/>
    <w:rsid w:val="00C2718E"/>
    <w:rsid w:val="00C410F1"/>
    <w:rsid w:val="00C50948"/>
    <w:rsid w:val="00CB71FD"/>
    <w:rsid w:val="00CF511D"/>
    <w:rsid w:val="00D12062"/>
    <w:rsid w:val="00D1577E"/>
    <w:rsid w:val="00D269D2"/>
    <w:rsid w:val="00D6438C"/>
    <w:rsid w:val="00D66687"/>
    <w:rsid w:val="00D84A37"/>
    <w:rsid w:val="00D966CA"/>
    <w:rsid w:val="00DD13F5"/>
    <w:rsid w:val="00DF2E38"/>
    <w:rsid w:val="00DF3ACD"/>
    <w:rsid w:val="00DF4BB6"/>
    <w:rsid w:val="00DF7206"/>
    <w:rsid w:val="00E002D7"/>
    <w:rsid w:val="00E12764"/>
    <w:rsid w:val="00E12825"/>
    <w:rsid w:val="00E175ED"/>
    <w:rsid w:val="00E614FF"/>
    <w:rsid w:val="00E7208E"/>
    <w:rsid w:val="00EC0457"/>
    <w:rsid w:val="00EC056D"/>
    <w:rsid w:val="00EF2B1A"/>
    <w:rsid w:val="00F0046A"/>
    <w:rsid w:val="00F26885"/>
    <w:rsid w:val="00F314D8"/>
    <w:rsid w:val="00F40080"/>
    <w:rsid w:val="00F466FD"/>
    <w:rsid w:val="00F601CE"/>
    <w:rsid w:val="00F670EB"/>
    <w:rsid w:val="00F70133"/>
    <w:rsid w:val="00F80F56"/>
    <w:rsid w:val="00F936D7"/>
    <w:rsid w:val="00F9480B"/>
    <w:rsid w:val="00F94A32"/>
    <w:rsid w:val="00FA764C"/>
    <w:rsid w:val="00FB0369"/>
    <w:rsid w:val="00FD09AF"/>
    <w:rsid w:val="00FE1B14"/>
    <w:rsid w:val="00FF1E9F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572E40B-7FEA-4853-9B5B-E11798F0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3AD7"/>
    <w:pPr>
      <w:jc w:val="both"/>
    </w:pPr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D09AF"/>
    <w:pPr>
      <w:numPr>
        <w:numId w:val="11"/>
      </w:numPr>
      <w:suppressAutoHyphens/>
      <w:overflowPunct w:val="0"/>
      <w:autoSpaceDE w:val="0"/>
      <w:spacing w:before="240" w:after="240"/>
      <w:textAlignment w:val="baseline"/>
      <w:outlineLvl w:val="0"/>
    </w:pPr>
    <w:rPr>
      <w:b/>
      <w:bCs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4181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41816"/>
    <w:pPr>
      <w:tabs>
        <w:tab w:val="center" w:pos="4536"/>
        <w:tab w:val="right" w:pos="9072"/>
      </w:tabs>
    </w:pPr>
  </w:style>
  <w:style w:type="paragraph" w:styleId="Felsorols">
    <w:name w:val="List Bullet"/>
    <w:basedOn w:val="Norml"/>
    <w:rsid w:val="00041816"/>
    <w:pPr>
      <w:numPr>
        <w:numId w:val="1"/>
      </w:numPr>
    </w:pPr>
  </w:style>
  <w:style w:type="paragraph" w:customStyle="1" w:styleId="DGszvegtrzs">
    <w:name w:val="DG szövegtörzs"/>
    <w:basedOn w:val="Norml"/>
    <w:autoRedefine/>
    <w:rsid w:val="002273D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spacing w:after="120"/>
      <w:jc w:val="center"/>
    </w:pPr>
    <w:rPr>
      <w:rFonts w:eastAsia="Batang" w:cs="Arial"/>
      <w:b/>
      <w:szCs w:val="20"/>
    </w:rPr>
  </w:style>
  <w:style w:type="paragraph" w:styleId="Lbjegyzetszveg">
    <w:name w:val="footnote text"/>
    <w:basedOn w:val="Norml"/>
    <w:link w:val="LbjegyzetszvegChar"/>
    <w:rsid w:val="00041816"/>
    <w:rPr>
      <w:sz w:val="16"/>
      <w:szCs w:val="20"/>
    </w:rPr>
  </w:style>
  <w:style w:type="character" w:styleId="Lbjegyzet-hivatkozs">
    <w:name w:val="footnote reference"/>
    <w:basedOn w:val="Bekezdsalapbettpusa"/>
    <w:rsid w:val="00041816"/>
    <w:rPr>
      <w:vertAlign w:val="superscript"/>
    </w:rPr>
  </w:style>
  <w:style w:type="table" w:styleId="Rcsostblzat">
    <w:name w:val="Table Grid"/>
    <w:basedOn w:val="Normltblzat"/>
    <w:rsid w:val="0004181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041816"/>
  </w:style>
  <w:style w:type="paragraph" w:styleId="Buborkszveg">
    <w:name w:val="Balloon Text"/>
    <w:basedOn w:val="Norml"/>
    <w:semiHidden/>
    <w:rsid w:val="0011124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F0046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0046A"/>
    <w:rPr>
      <w:szCs w:val="20"/>
    </w:rPr>
  </w:style>
  <w:style w:type="paragraph" w:styleId="Megjegyzstrgya">
    <w:name w:val="annotation subject"/>
    <w:basedOn w:val="Jegyzetszveg"/>
    <w:next w:val="Jegyzetszveg"/>
    <w:semiHidden/>
    <w:rsid w:val="00F0046A"/>
    <w:rPr>
      <w:b/>
      <w:bCs/>
    </w:rPr>
  </w:style>
  <w:style w:type="character" w:customStyle="1" w:styleId="llbChar">
    <w:name w:val="Élőláb Char"/>
    <w:basedOn w:val="Bekezdsalapbettpusa"/>
    <w:link w:val="llb"/>
    <w:rsid w:val="00415705"/>
    <w:rPr>
      <w:rFonts w:ascii="Arial" w:hAnsi="Arial"/>
      <w:szCs w:val="24"/>
    </w:rPr>
  </w:style>
  <w:style w:type="paragraph" w:customStyle="1" w:styleId="lblc">
    <w:name w:val="lábléc"/>
    <w:basedOn w:val="Norml"/>
    <w:qFormat/>
    <w:rsid w:val="002B7B50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line="288" w:lineRule="auto"/>
      <w:textAlignment w:val="center"/>
    </w:pPr>
    <w:rPr>
      <w:rFonts w:eastAsiaTheme="minorHAnsi" w:cs="Arial-ItalicMT"/>
      <w:iCs/>
      <w:color w:val="404041"/>
      <w:spacing w:val="4"/>
      <w:szCs w:val="20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9"/>
    <w:rsid w:val="00FD09AF"/>
    <w:rPr>
      <w:rFonts w:ascii="Arial" w:hAnsi="Arial"/>
      <w:b/>
      <w:bCs/>
      <w:szCs w:val="24"/>
      <w:lang w:eastAsia="ar-SA"/>
    </w:rPr>
  </w:style>
  <w:style w:type="paragraph" w:customStyle="1" w:styleId="WW-Jegyzetszveg">
    <w:name w:val="WW-Jegyzetszöveg"/>
    <w:basedOn w:val="Norml"/>
    <w:uiPriority w:val="99"/>
    <w:rsid w:val="00FD09AF"/>
    <w:pPr>
      <w:suppressAutoHyphens/>
      <w:overflowPunct w:val="0"/>
      <w:autoSpaceDE w:val="0"/>
      <w:spacing w:before="20" w:after="20"/>
      <w:textAlignment w:val="baseline"/>
    </w:pPr>
    <w:rPr>
      <w:szCs w:val="20"/>
      <w:lang w:val="en-GB" w:eastAsia="ar-SA"/>
    </w:rPr>
  </w:style>
  <w:style w:type="paragraph" w:styleId="Kpalrs">
    <w:name w:val="caption"/>
    <w:basedOn w:val="Norml"/>
    <w:next w:val="Norml"/>
    <w:uiPriority w:val="99"/>
    <w:qFormat/>
    <w:rsid w:val="00FD09AF"/>
    <w:pPr>
      <w:suppressAutoHyphens/>
      <w:overflowPunct w:val="0"/>
      <w:autoSpaceDE w:val="0"/>
      <w:jc w:val="center"/>
      <w:textAlignment w:val="baseline"/>
    </w:pPr>
    <w:rPr>
      <w:b/>
      <w:bCs/>
      <w:spacing w:val="20"/>
      <w:sz w:val="28"/>
      <w:szCs w:val="28"/>
      <w:lang w:eastAsia="ar-SA"/>
    </w:rPr>
  </w:style>
  <w:style w:type="paragraph" w:customStyle="1" w:styleId="DefaultText">
    <w:name w:val="Default Text"/>
    <w:basedOn w:val="Norml"/>
    <w:link w:val="DefaultTextChar"/>
    <w:uiPriority w:val="99"/>
    <w:rsid w:val="00FD09AF"/>
    <w:pPr>
      <w:widowControl w:val="0"/>
      <w:suppressAutoHyphens/>
    </w:pPr>
    <w:rPr>
      <w:lang w:val="en-US" w:eastAsia="ar-SA"/>
    </w:rPr>
  </w:style>
  <w:style w:type="paragraph" w:styleId="Szvegtrzsbehzssal">
    <w:name w:val="Body Text Indent"/>
    <w:basedOn w:val="Norml"/>
    <w:link w:val="SzvegtrzsbehzssalChar"/>
    <w:uiPriority w:val="99"/>
    <w:rsid w:val="00FD09AF"/>
    <w:pPr>
      <w:suppressAutoHyphens/>
      <w:overflowPunct w:val="0"/>
      <w:autoSpaceDE w:val="0"/>
      <w:spacing w:after="120"/>
      <w:ind w:left="283"/>
      <w:textAlignment w:val="baseline"/>
    </w:pPr>
    <w:rPr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D09AF"/>
    <w:rPr>
      <w:rFonts w:ascii="Arial" w:hAnsi="Arial"/>
      <w:lang w:eastAsia="ar-SA"/>
    </w:rPr>
  </w:style>
  <w:style w:type="character" w:customStyle="1" w:styleId="DefaultTextChar">
    <w:name w:val="Default Text Char"/>
    <w:basedOn w:val="Bekezdsalapbettpusa"/>
    <w:link w:val="DefaultText"/>
    <w:uiPriority w:val="99"/>
    <w:locked/>
    <w:rsid w:val="00FD09AF"/>
    <w:rPr>
      <w:rFonts w:ascii="Arial" w:hAnsi="Arial"/>
      <w:szCs w:val="24"/>
      <w:lang w:val="en-US" w:eastAsia="ar-SA"/>
    </w:rPr>
  </w:style>
  <w:style w:type="paragraph" w:styleId="Szvegtrzs">
    <w:name w:val="Body Text"/>
    <w:basedOn w:val="Norml"/>
    <w:link w:val="SzvegtrzsChar"/>
    <w:rsid w:val="00421BA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21BAA"/>
    <w:rPr>
      <w:rFonts w:ascii="Arial" w:hAnsi="Arial"/>
      <w:szCs w:val="24"/>
    </w:rPr>
  </w:style>
  <w:style w:type="paragraph" w:customStyle="1" w:styleId="WW-Felsorols2">
    <w:name w:val="WW-Felsorolás 2"/>
    <w:basedOn w:val="Norml"/>
    <w:uiPriority w:val="99"/>
    <w:rsid w:val="00421BAA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customStyle="1" w:styleId="JegyzetszvegChar">
    <w:name w:val="Jegyzetszöveg Char"/>
    <w:basedOn w:val="Bekezdsalapbettpusa"/>
    <w:link w:val="Jegyzetszveg"/>
    <w:locked/>
    <w:rsid w:val="00421BAA"/>
    <w:rPr>
      <w:rFonts w:ascii="Arial" w:hAnsi="Arial"/>
    </w:rPr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21B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421BAA"/>
    <w:rPr>
      <w:color w:val="0000FF"/>
      <w:u w:val="single"/>
    </w:rPr>
  </w:style>
  <w:style w:type="character" w:customStyle="1" w:styleId="LbjegyzetszvegChar">
    <w:name w:val="Lábjegyzetszöveg Char"/>
    <w:basedOn w:val="Bekezdsalapbettpusa"/>
    <w:link w:val="Lbjegyzetszveg"/>
    <w:rsid w:val="0070477A"/>
    <w:rPr>
      <w:rFonts w:ascii="Arial" w:hAnsi="Arial"/>
      <w:sz w:val="16"/>
    </w:rPr>
  </w:style>
  <w:style w:type="character" w:customStyle="1" w:styleId="lfejChar">
    <w:name w:val="Élőfej Char"/>
    <w:basedOn w:val="Bekezdsalapbettpusa"/>
    <w:link w:val="lfej"/>
    <w:uiPriority w:val="99"/>
    <w:rsid w:val="00DD13F5"/>
    <w:rPr>
      <w:rFonts w:ascii="Arial" w:hAnsi="Arial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BB63E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C2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locked/>
    <w:rsid w:val="00CB71F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yazat.go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6080E-47D1-4DED-AE03-21BAB021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5192</Characters>
  <Application>Microsoft Office Word</Application>
  <DocSecurity>4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Projektgazda Nyilatkozata</vt:lpstr>
    </vt:vector>
  </TitlesOfParts>
  <Company>KSZF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Projektgazda Nyilatkozata</dc:title>
  <dc:creator>KenezA</dc:creator>
  <cp:lastModifiedBy>Körmendi Erika</cp:lastModifiedBy>
  <cp:revision>2</cp:revision>
  <cp:lastPrinted>2016-01-25T16:30:00Z</cp:lastPrinted>
  <dcterms:created xsi:type="dcterms:W3CDTF">2016-02-17T07:29:00Z</dcterms:created>
  <dcterms:modified xsi:type="dcterms:W3CDTF">2016-02-17T07:29:00Z</dcterms:modified>
</cp:coreProperties>
</file>